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4C" w:rsidRDefault="0038444C" w:rsidP="0038444C">
      <w:pPr>
        <w:pStyle w:val="NormalWeb"/>
      </w:pPr>
      <w:r>
        <w:t>Our anxiety does not come from thinking about the future, but from wanting to control it.</w:t>
      </w:r>
    </w:p>
    <w:p w:rsidR="0038444C" w:rsidRDefault="0038444C" w:rsidP="0038444C">
      <w:pPr>
        <w:pStyle w:val="NormalWeb"/>
      </w:pPr>
      <w:r>
        <w:t>~ K. Gibran</w:t>
      </w:r>
    </w:p>
    <w:p w:rsidR="00B533BF" w:rsidRDefault="00B533BF">
      <w:bookmarkStart w:id="0" w:name="_GoBack"/>
      <w:bookmarkEnd w:id="0"/>
    </w:p>
    <w:sectPr w:rsidR="00B5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4C"/>
    <w:rsid w:val="0038444C"/>
    <w:rsid w:val="00B5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2BBFC-5B86-4093-B97D-3E2941A1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diakov.net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2016-11-07T08:15:00Z</dcterms:created>
  <dcterms:modified xsi:type="dcterms:W3CDTF">2016-11-07T08:16:00Z</dcterms:modified>
</cp:coreProperties>
</file>