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Himalayan Salt lamps:</w:t>
      </w:r>
    </w:p>
    <w:p w:rsid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70E10">
        <w:rPr>
          <w:rFonts w:ascii="Times New Roman" w:eastAsia="Times New Roman" w:hAnsi="Times New Roman" w:cs="Times New Roman"/>
          <w:sz w:val="24"/>
          <w:szCs w:val="24"/>
        </w:rPr>
        <w:t>These lamps were first designed to cleanse the air in your home, and give a smooth dim light to your room.</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There’s scientific evidence behind the huge popularity of these lamps. Himalayan pink salt lamps have the power to increase the number of negative ions in the room you keep them in.</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b/>
          <w:bCs/>
          <w:sz w:val="24"/>
          <w:szCs w:val="24"/>
        </w:rPr>
        <w:t>What makes these lamps so powerful?</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You should know the real power of heated Himalayan pink salt lamps:</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Attract humidity, and their surface is moist</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Build up ions, and soak up moisture from the air in your home</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“Marry” positive ions to their negative ions</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Neutralize the “electro-smog” in your home;</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Reduce allergens and irritants</w:t>
      </w:r>
    </w:p>
    <w:p w:rsidR="00970E10" w:rsidRPr="00970E10" w:rsidRDefault="00970E10" w:rsidP="00970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Provide soothing effect</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There are three main action principles associated with the function of the Himalayan salt lamps.</w:t>
      </w:r>
    </w:p>
    <w:p w:rsidR="00970E10" w:rsidRPr="00970E10" w:rsidRDefault="00970E10" w:rsidP="00970E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b/>
          <w:bCs/>
          <w:sz w:val="24"/>
          <w:szCs w:val="24"/>
        </w:rPr>
        <w:t>Ionization</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When heated, the salt first absorbs the water, and then evaporate it. In this way the lamp releases the ions after the altering process. The salt turns into solution after getting in touch with the water molecules.</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Sodium, as positively charged ions, and chloride, as negatively charged ions, become neutral and are released into your environment — which helps reduce pollutants such as allergens and irritants from your air.</w:t>
      </w:r>
    </w:p>
    <w:p w:rsidR="00970E10" w:rsidRPr="00970E10" w:rsidRDefault="00970E10" w:rsidP="00970E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b/>
          <w:bCs/>
          <w:sz w:val="24"/>
          <w:szCs w:val="24"/>
        </w:rPr>
        <w:t>Electromagnetic oscillation</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Have you ever heard of the Schuman resonance frequency? It means that every form of life on Earth is attached to an electromagnetic field of vibration. Electronics and industrialization expose you to artificial electromagnetic wavelengths and other frequency values.</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Heated Himalayan salt lamps have neutral atomic structure, and thus they regulate the artificial frequencies, and neutralize the “electro-smog.”</w:t>
      </w:r>
    </w:p>
    <w:p w:rsidR="00970E10" w:rsidRPr="00970E10" w:rsidRDefault="00970E10" w:rsidP="00970E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b/>
          <w:bCs/>
          <w:sz w:val="24"/>
          <w:szCs w:val="24"/>
        </w:rPr>
        <w:t>Transparent-crystalline structure develops the light waves</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 xml:space="preserve">The light waves of the rainbow spectrum (300-700 nanometers) are important for your health. Cells in your body get new energy through electromagnetic wavelengths. The wavelengths of the </w:t>
      </w:r>
      <w:r w:rsidRPr="00970E10">
        <w:rPr>
          <w:rFonts w:ascii="Times New Roman" w:eastAsia="Times New Roman" w:hAnsi="Times New Roman" w:cs="Times New Roman"/>
          <w:sz w:val="24"/>
          <w:szCs w:val="24"/>
        </w:rPr>
        <w:lastRenderedPageBreak/>
        <w:t>salt rock go within the upper nanometer zone (600-700 nanometers), and release positive, calming wave.</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Some people love these lamp for their appearance. These will sure make your home look pretty and warm.</w:t>
      </w:r>
    </w:p>
    <w:p w:rsidR="00970E10" w:rsidRPr="00970E10" w:rsidRDefault="00970E10" w:rsidP="00970E10">
      <w:pPr>
        <w:spacing w:before="100" w:beforeAutospacing="1" w:after="100" w:afterAutospacing="1" w:line="240" w:lineRule="auto"/>
        <w:rPr>
          <w:rFonts w:ascii="Times New Roman" w:eastAsia="Times New Roman" w:hAnsi="Times New Roman" w:cs="Times New Roman"/>
          <w:sz w:val="24"/>
          <w:szCs w:val="24"/>
        </w:rPr>
      </w:pPr>
      <w:r w:rsidRPr="00970E10">
        <w:rPr>
          <w:rFonts w:ascii="Times New Roman" w:eastAsia="Times New Roman" w:hAnsi="Times New Roman" w:cs="Times New Roman"/>
          <w:sz w:val="24"/>
          <w:szCs w:val="24"/>
        </w:rPr>
        <w:t>Sources:</w:t>
      </w:r>
      <w:r w:rsidRPr="00970E10">
        <w:rPr>
          <w:rFonts w:ascii="Times New Roman" w:eastAsia="Times New Roman" w:hAnsi="Times New Roman" w:cs="Times New Roman"/>
          <w:sz w:val="24"/>
          <w:szCs w:val="24"/>
        </w:rPr>
        <w:br/>
      </w:r>
      <w:hyperlink r:id="rId5" w:history="1">
        <w:r w:rsidRPr="00970E10">
          <w:rPr>
            <w:rFonts w:ascii="Times New Roman" w:eastAsia="Times New Roman" w:hAnsi="Times New Roman" w:cs="Times New Roman"/>
            <w:color w:val="0000FF"/>
            <w:sz w:val="24"/>
            <w:szCs w:val="24"/>
            <w:u w:val="single"/>
          </w:rPr>
          <w:t>www.theearthchild.co.za</w:t>
        </w:r>
        <w:r w:rsidRPr="00970E10">
          <w:rPr>
            <w:rFonts w:ascii="Times New Roman" w:eastAsia="Times New Roman" w:hAnsi="Times New Roman" w:cs="Times New Roman"/>
            <w:color w:val="0000FF"/>
            <w:sz w:val="24"/>
            <w:szCs w:val="24"/>
            <w:u w:val="single"/>
          </w:rPr>
          <w:br/>
        </w:r>
      </w:hyperlink>
      <w:hyperlink r:id="rId6" w:history="1">
        <w:r w:rsidRPr="00970E10">
          <w:rPr>
            <w:rFonts w:ascii="Times New Roman" w:eastAsia="Times New Roman" w:hAnsi="Times New Roman" w:cs="Times New Roman"/>
            <w:color w:val="0000FF"/>
            <w:sz w:val="24"/>
            <w:szCs w:val="24"/>
            <w:u w:val="single"/>
          </w:rPr>
          <w:t>wisemindhealthybody.com</w:t>
        </w:r>
      </w:hyperlink>
      <w:hyperlink r:id="rId7" w:history="1">
        <w:r w:rsidRPr="00970E10">
          <w:rPr>
            <w:rFonts w:ascii="Times New Roman" w:eastAsia="Times New Roman" w:hAnsi="Times New Roman" w:cs="Times New Roman"/>
            <w:color w:val="0000FF"/>
            <w:sz w:val="24"/>
            <w:szCs w:val="24"/>
            <w:u w:val="single"/>
          </w:rPr>
          <w:br/>
        </w:r>
      </w:hyperlink>
    </w:p>
    <w:p w:rsidR="00C6077A" w:rsidRDefault="00C6077A"/>
    <w:sectPr w:rsidR="00C60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2A78"/>
    <w:multiLevelType w:val="multilevel"/>
    <w:tmpl w:val="EBD2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E402F"/>
    <w:multiLevelType w:val="multilevel"/>
    <w:tmpl w:val="203E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3287A"/>
    <w:multiLevelType w:val="multilevel"/>
    <w:tmpl w:val="23B2B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8157B"/>
    <w:multiLevelType w:val="multilevel"/>
    <w:tmpl w:val="85B26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10"/>
    <w:rsid w:val="00970E10"/>
    <w:rsid w:val="00C6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D733"/>
  <w15:chartTrackingRefBased/>
  <w15:docId w15:val="{EB139C31-1331-4500-8F1A-078CFE71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E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E10"/>
    <w:rPr>
      <w:b/>
      <w:bCs/>
    </w:rPr>
  </w:style>
  <w:style w:type="character" w:styleId="Hyperlink">
    <w:name w:val="Hyperlink"/>
    <w:basedOn w:val="DefaultParagraphFont"/>
    <w:uiPriority w:val="99"/>
    <w:semiHidden/>
    <w:unhideWhenUsed/>
    <w:rsid w:val="00970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earthchild.co.za/massive-recall-himalayan-salt-lamp-may-k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semindhealthybody.com/wmhb/himalayan-salts-lamps-shock-fire-recall" TargetMode="External"/><Relationship Id="rId5" Type="http://schemas.openxmlformats.org/officeDocument/2006/relationships/hyperlink" Target="http://www.theearthchild.co.za/massive-recall-himalayan-salt-lamp-may-k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2017-02-18T09:43:00Z</dcterms:created>
  <dcterms:modified xsi:type="dcterms:W3CDTF">2017-02-18T09:44:00Z</dcterms:modified>
</cp:coreProperties>
</file>