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C3" w:rsidRPr="00524080" w:rsidRDefault="00524080" w:rsidP="00524080">
      <w:pPr>
        <w:jc w:val="center"/>
        <w:rPr>
          <w:rFonts w:ascii="Times New Roman" w:eastAsia="Times New Roman" w:hAnsi="Times New Roman" w:cs="Times New Roman"/>
          <w:b/>
          <w:sz w:val="40"/>
          <w:szCs w:val="40"/>
          <w:u w:val="single"/>
        </w:rPr>
      </w:pPr>
      <w:r w:rsidRPr="00524080">
        <w:rPr>
          <w:rFonts w:ascii="Times New Roman" w:hAnsi="Times New Roman" w:cs="Times New Roman"/>
          <w:b/>
          <w:sz w:val="40"/>
          <w:szCs w:val="40"/>
          <w:u w:val="single"/>
        </w:rPr>
        <w:t xml:space="preserve">Plato </w:t>
      </w:r>
      <w:r w:rsidRPr="00524080">
        <w:rPr>
          <w:rFonts w:ascii="Times New Roman" w:eastAsia="Times New Roman" w:hAnsi="Times New Roman" w:cs="Times New Roman"/>
          <w:b/>
          <w:sz w:val="40"/>
          <w:szCs w:val="40"/>
          <w:u w:val="single"/>
        </w:rPr>
        <w:t>428/427 BC – 348/347 BC</w:t>
      </w:r>
    </w:p>
    <w:p w:rsidR="00524080" w:rsidRPr="00524080" w:rsidRDefault="00524080" w:rsidP="00524080">
      <w:pPr>
        <w:jc w:val="center"/>
        <w:rPr>
          <w:rFonts w:ascii="Times New Roman" w:hAnsi="Times New Roman" w:cs="Times New Roman"/>
          <w:b/>
          <w:sz w:val="32"/>
          <w:szCs w:val="32"/>
        </w:rPr>
      </w:pPr>
      <w:r w:rsidRPr="00524080">
        <w:rPr>
          <w:rFonts w:ascii="Times New Roman" w:hAnsi="Times New Roman" w:cs="Times New Roman"/>
          <w:b/>
          <w:sz w:val="32"/>
          <w:szCs w:val="32"/>
        </w:rPr>
        <w:t>http://en.wikipedia.org/wiki/Plato</w:t>
      </w:r>
    </w:p>
    <w:p w:rsidR="00524080" w:rsidRDefault="00EA678B" w:rsidP="00EA678B">
      <w:pPr>
        <w:jc w:val="center"/>
      </w:pPr>
      <w:r>
        <w:rPr>
          <w:noProof/>
        </w:rPr>
        <w:drawing>
          <wp:inline distT="0" distB="0" distL="0" distR="0">
            <wp:extent cx="2707147" cy="301752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srcRect/>
                    <a:stretch>
                      <a:fillRect/>
                    </a:stretch>
                  </pic:blipFill>
                  <pic:spPr bwMode="auto">
                    <a:xfrm>
                      <a:off x="0" y="0"/>
                      <a:ext cx="2707147" cy="3017520"/>
                    </a:xfrm>
                    <a:prstGeom prst="rect">
                      <a:avLst/>
                    </a:prstGeom>
                    <a:noFill/>
                    <a:ln w="9525">
                      <a:noFill/>
                      <a:miter lim="800000"/>
                      <a:headEnd/>
                      <a:tailEnd/>
                    </a:ln>
                  </pic:spPr>
                </pic:pic>
              </a:graphicData>
            </a:graphic>
          </wp:inline>
        </w:drawing>
      </w:r>
      <w:r>
        <w:t xml:space="preserve">  </w:t>
      </w:r>
      <w:r w:rsidR="00524080">
        <w:rPr>
          <w:noProof/>
        </w:rPr>
        <w:drawing>
          <wp:inline distT="0" distB="0" distL="0" distR="0">
            <wp:extent cx="2009498" cy="301752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srcRect/>
                    <a:stretch>
                      <a:fillRect/>
                    </a:stretch>
                  </pic:blipFill>
                  <pic:spPr bwMode="auto">
                    <a:xfrm>
                      <a:off x="0" y="0"/>
                      <a:ext cx="2009498" cy="3017520"/>
                    </a:xfrm>
                    <a:prstGeom prst="rect">
                      <a:avLst/>
                    </a:prstGeom>
                    <a:noFill/>
                    <a:ln w="9525">
                      <a:noFill/>
                      <a:miter lim="800000"/>
                      <a:headEnd/>
                      <a:tailEnd/>
                    </a:ln>
                  </pic:spPr>
                </pic:pic>
              </a:graphicData>
            </a:graphic>
          </wp:inline>
        </w:drawing>
      </w:r>
      <w:r>
        <w:t xml:space="preserve">  </w:t>
      </w:r>
      <w:r>
        <w:rPr>
          <w:noProof/>
        </w:rPr>
        <w:drawing>
          <wp:inline distT="0" distB="0" distL="0" distR="0">
            <wp:extent cx="2473751" cy="3017520"/>
            <wp:effectExtent l="19050" t="0" r="2749"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srcRect/>
                    <a:stretch>
                      <a:fillRect/>
                    </a:stretch>
                  </pic:blipFill>
                  <pic:spPr bwMode="auto">
                    <a:xfrm>
                      <a:off x="0" y="0"/>
                      <a:ext cx="2473751" cy="3017520"/>
                    </a:xfrm>
                    <a:prstGeom prst="rect">
                      <a:avLst/>
                    </a:prstGeom>
                    <a:noFill/>
                    <a:ln w="9525">
                      <a:noFill/>
                      <a:miter lim="800000"/>
                      <a:headEnd/>
                      <a:tailEnd/>
                    </a:ln>
                  </pic:spPr>
                </pic:pic>
              </a:graphicData>
            </a:graphic>
          </wp:inline>
        </w:drawing>
      </w:r>
    </w:p>
    <w:p w:rsidR="006C3482" w:rsidRDefault="006C3482" w:rsidP="00EA678B">
      <w:pPr>
        <w:jc w:val="center"/>
      </w:pPr>
      <w:r>
        <w:rPr>
          <w:noProof/>
        </w:rPr>
        <w:lastRenderedPageBreak/>
        <w:drawing>
          <wp:inline distT="0" distB="0" distL="0" distR="0">
            <wp:extent cx="7260184" cy="603504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7260184" cy="6035040"/>
                    </a:xfrm>
                    <a:prstGeom prst="rect">
                      <a:avLst/>
                    </a:prstGeom>
                    <a:noFill/>
                    <a:ln w="9525">
                      <a:noFill/>
                      <a:miter lim="800000"/>
                      <a:headEnd/>
                      <a:tailEnd/>
                    </a:ln>
                  </pic:spPr>
                </pic:pic>
              </a:graphicData>
            </a:graphic>
          </wp:inline>
        </w:drawing>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b/>
          <w:bCs/>
          <w:sz w:val="24"/>
          <w:szCs w:val="24"/>
        </w:rPr>
        <w:t>Plato</w:t>
      </w:r>
      <w:r w:rsidRPr="00524080">
        <w:rPr>
          <w:rFonts w:ascii="Times New Roman" w:eastAsia="Times New Roman" w:hAnsi="Times New Roman" w:cs="Times New Roman"/>
          <w:sz w:val="24"/>
          <w:szCs w:val="24"/>
        </w:rPr>
        <w:t xml:space="preserve"> (pronounced </w:t>
      </w:r>
      <w:hyperlink r:id="rId9" w:tooltip="Wikipedia:IPA for English" w:history="1">
        <w:r w:rsidRPr="00524080">
          <w:rPr>
            <w:rFonts w:ascii="Times New Roman" w:eastAsia="Times New Roman" w:hAnsi="Times New Roman" w:cs="Times New Roman"/>
            <w:color w:val="0000FF"/>
            <w:sz w:val="24"/>
            <w:szCs w:val="24"/>
            <w:u w:val="single"/>
          </w:rPr>
          <w:t>/ˈpleɪtoʊ/</w:t>
        </w:r>
      </w:hyperlink>
      <w:r w:rsidRPr="00524080">
        <w:rPr>
          <w:rFonts w:ascii="Times New Roman" w:eastAsia="Times New Roman" w:hAnsi="Times New Roman" w:cs="Times New Roman"/>
          <w:sz w:val="24"/>
          <w:szCs w:val="24"/>
        </w:rPr>
        <w:t xml:space="preserve">, </w:t>
      </w:r>
      <w:hyperlink r:id="rId10"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Πλάτων</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Plátōn</w:t>
      </w:r>
      <w:r w:rsidRPr="00524080">
        <w:rPr>
          <w:rFonts w:ascii="Times New Roman" w:eastAsia="Times New Roman" w:hAnsi="Times New Roman" w:cs="Times New Roman"/>
          <w:sz w:val="24"/>
          <w:szCs w:val="24"/>
        </w:rPr>
        <w:t>, "broad"</w:t>
      </w:r>
      <w:hyperlink r:id="rId11" w:anchor="cite_note-1" w:history="1">
        <w:r w:rsidRPr="00524080">
          <w:rPr>
            <w:rFonts w:ascii="Times New Roman" w:eastAsia="Times New Roman" w:hAnsi="Times New Roman" w:cs="Times New Roman"/>
            <w:color w:val="0000FF"/>
            <w:sz w:val="24"/>
            <w:szCs w:val="24"/>
            <w:u w:val="single"/>
            <w:vertAlign w:val="superscript"/>
          </w:rPr>
          <w:t>[2]</w:t>
        </w:r>
      </w:hyperlink>
      <w:r w:rsidRPr="00524080">
        <w:rPr>
          <w:rFonts w:ascii="Times New Roman" w:eastAsia="Times New Roman" w:hAnsi="Times New Roman" w:cs="Times New Roman"/>
          <w:sz w:val="24"/>
          <w:szCs w:val="24"/>
        </w:rPr>
        <w:t>; 428/427 BC</w:t>
      </w:r>
      <w:hyperlink r:id="rId12" w:anchor="endnote_Anone" w:history="1">
        <w:r w:rsidRPr="00524080">
          <w:rPr>
            <w:rFonts w:ascii="Times New Roman" w:eastAsia="Times New Roman" w:hAnsi="Times New Roman" w:cs="Times New Roman"/>
            <w:color w:val="0000FF"/>
            <w:sz w:val="24"/>
            <w:szCs w:val="24"/>
            <w:u w:val="single"/>
            <w:vertAlign w:val="superscript"/>
          </w:rPr>
          <w:t>[a]</w:t>
        </w:r>
      </w:hyperlink>
      <w:r w:rsidRPr="00524080">
        <w:rPr>
          <w:rFonts w:ascii="Times New Roman" w:eastAsia="Times New Roman" w:hAnsi="Times New Roman" w:cs="Times New Roman"/>
          <w:sz w:val="24"/>
          <w:szCs w:val="24"/>
        </w:rPr>
        <w:t xml:space="preserve"> – 348/347 BC), was a </w:t>
      </w:r>
      <w:hyperlink r:id="rId13" w:tooltip="Classical &#10;Greece" w:history="1">
        <w:r w:rsidRPr="00524080">
          <w:rPr>
            <w:rFonts w:ascii="Times New Roman" w:eastAsia="Times New Roman" w:hAnsi="Times New Roman" w:cs="Times New Roman"/>
            <w:color w:val="0000FF"/>
            <w:sz w:val="24"/>
            <w:szCs w:val="24"/>
            <w:u w:val="single"/>
          </w:rPr>
          <w:t>Classical</w:t>
        </w:r>
      </w:hyperlink>
      <w:r w:rsidRPr="00524080">
        <w:rPr>
          <w:rFonts w:ascii="Times New Roman" w:eastAsia="Times New Roman" w:hAnsi="Times New Roman" w:cs="Times New Roman"/>
          <w:sz w:val="24"/>
          <w:szCs w:val="24"/>
        </w:rPr>
        <w:t xml:space="preserve"> </w:t>
      </w:r>
      <w:hyperlink r:id="rId14" w:tooltip="Greeks"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hyperlink r:id="rId15" w:tooltip="Philosopher" w:history="1">
        <w:r w:rsidRPr="00524080">
          <w:rPr>
            <w:rFonts w:ascii="Times New Roman" w:eastAsia="Times New Roman" w:hAnsi="Times New Roman" w:cs="Times New Roman"/>
            <w:color w:val="0000FF"/>
            <w:sz w:val="24"/>
            <w:szCs w:val="24"/>
            <w:u w:val="single"/>
          </w:rPr>
          <w:t>philosopher</w:t>
        </w:r>
      </w:hyperlink>
      <w:r w:rsidRPr="00524080">
        <w:rPr>
          <w:rFonts w:ascii="Times New Roman" w:eastAsia="Times New Roman" w:hAnsi="Times New Roman" w:cs="Times New Roman"/>
          <w:sz w:val="24"/>
          <w:szCs w:val="24"/>
        </w:rPr>
        <w:t xml:space="preserve">, </w:t>
      </w:r>
      <w:hyperlink r:id="rId16" w:tooltip="Mathematician" w:history="1">
        <w:r w:rsidRPr="00524080">
          <w:rPr>
            <w:rFonts w:ascii="Times New Roman" w:eastAsia="Times New Roman" w:hAnsi="Times New Roman" w:cs="Times New Roman"/>
            <w:color w:val="0000FF"/>
            <w:sz w:val="24"/>
            <w:szCs w:val="24"/>
            <w:u w:val="single"/>
          </w:rPr>
          <w:t>mathematician</w:t>
        </w:r>
      </w:hyperlink>
      <w:r w:rsidRPr="00524080">
        <w:rPr>
          <w:rFonts w:ascii="Times New Roman" w:eastAsia="Times New Roman" w:hAnsi="Times New Roman" w:cs="Times New Roman"/>
          <w:sz w:val="24"/>
          <w:szCs w:val="24"/>
        </w:rPr>
        <w:t xml:space="preserve">, writer of </w:t>
      </w:r>
      <w:proofErr w:type="gramStart"/>
      <w:r w:rsidRPr="00524080">
        <w:rPr>
          <w:rFonts w:ascii="Times New Roman" w:eastAsia="Times New Roman" w:hAnsi="Times New Roman" w:cs="Times New Roman"/>
          <w:sz w:val="24"/>
          <w:szCs w:val="24"/>
        </w:rPr>
        <w:t>philosophical</w:t>
      </w:r>
      <w:proofErr w:type="gramEnd"/>
      <w:r w:rsidRPr="00524080">
        <w:rPr>
          <w:rFonts w:ascii="Times New Roman" w:eastAsia="Times New Roman" w:hAnsi="Times New Roman" w:cs="Times New Roman"/>
          <w:sz w:val="24"/>
          <w:szCs w:val="24"/>
        </w:rPr>
        <w:t xml:space="preserve"> dialogues, and founder of the </w:t>
      </w:r>
      <w:hyperlink r:id="rId17" w:tooltip="Platonic &#10;Academy" w:history="1">
        <w:r w:rsidRPr="00524080">
          <w:rPr>
            <w:rFonts w:ascii="Times New Roman" w:eastAsia="Times New Roman" w:hAnsi="Times New Roman" w:cs="Times New Roman"/>
            <w:color w:val="0000FF"/>
            <w:sz w:val="24"/>
            <w:szCs w:val="24"/>
            <w:u w:val="single"/>
          </w:rPr>
          <w:t>Academy</w:t>
        </w:r>
      </w:hyperlink>
      <w:r w:rsidRPr="00524080">
        <w:rPr>
          <w:rFonts w:ascii="Times New Roman" w:eastAsia="Times New Roman" w:hAnsi="Times New Roman" w:cs="Times New Roman"/>
          <w:sz w:val="24"/>
          <w:szCs w:val="24"/>
        </w:rPr>
        <w:t xml:space="preserve"> in </w:t>
      </w:r>
      <w:hyperlink r:id="rId18" w:tooltip="Ancient &#10;Athens" w:history="1">
        <w:r w:rsidRPr="00524080">
          <w:rPr>
            <w:rFonts w:ascii="Times New Roman" w:eastAsia="Times New Roman" w:hAnsi="Times New Roman" w:cs="Times New Roman"/>
            <w:color w:val="0000FF"/>
            <w:sz w:val="24"/>
            <w:szCs w:val="24"/>
            <w:u w:val="single"/>
          </w:rPr>
          <w:t>Athens</w:t>
        </w:r>
      </w:hyperlink>
      <w:r w:rsidRPr="00524080">
        <w:rPr>
          <w:rFonts w:ascii="Times New Roman" w:eastAsia="Times New Roman" w:hAnsi="Times New Roman" w:cs="Times New Roman"/>
          <w:sz w:val="24"/>
          <w:szCs w:val="24"/>
        </w:rPr>
        <w:t xml:space="preserve">, the first institution of higher learning in the </w:t>
      </w:r>
      <w:hyperlink r:id="rId19" w:tooltip="Western world" w:history="1">
        <w:r w:rsidRPr="00524080">
          <w:rPr>
            <w:rFonts w:ascii="Times New Roman" w:eastAsia="Times New Roman" w:hAnsi="Times New Roman" w:cs="Times New Roman"/>
            <w:color w:val="0000FF"/>
            <w:sz w:val="24"/>
            <w:szCs w:val="24"/>
            <w:u w:val="single"/>
          </w:rPr>
          <w:t>Western world</w:t>
        </w:r>
      </w:hyperlink>
      <w:r w:rsidRPr="00524080">
        <w:rPr>
          <w:rFonts w:ascii="Times New Roman" w:eastAsia="Times New Roman" w:hAnsi="Times New Roman" w:cs="Times New Roman"/>
          <w:sz w:val="24"/>
          <w:szCs w:val="24"/>
        </w:rPr>
        <w:t xml:space="preserve">. Along with his mentor, </w:t>
      </w:r>
      <w:hyperlink r:id="rId20" w:tooltip="Socrates" w:history="1">
        <w:r w:rsidRPr="00524080">
          <w:rPr>
            <w:rFonts w:ascii="Times New Roman" w:eastAsia="Times New Roman" w:hAnsi="Times New Roman" w:cs="Times New Roman"/>
            <w:color w:val="0000FF"/>
            <w:sz w:val="24"/>
            <w:szCs w:val="24"/>
            <w:u w:val="single"/>
          </w:rPr>
          <w:t>Socrates</w:t>
        </w:r>
      </w:hyperlink>
      <w:r w:rsidRPr="00524080">
        <w:rPr>
          <w:rFonts w:ascii="Times New Roman" w:eastAsia="Times New Roman" w:hAnsi="Times New Roman" w:cs="Times New Roman"/>
          <w:sz w:val="24"/>
          <w:szCs w:val="24"/>
        </w:rPr>
        <w:t xml:space="preserve">, and his student, </w:t>
      </w:r>
      <w:hyperlink r:id="rId21" w:tooltip="Aristotle" w:history="1">
        <w:r w:rsidRPr="00524080">
          <w:rPr>
            <w:rFonts w:ascii="Times New Roman" w:eastAsia="Times New Roman" w:hAnsi="Times New Roman" w:cs="Times New Roman"/>
            <w:color w:val="0000FF"/>
            <w:sz w:val="24"/>
            <w:szCs w:val="24"/>
            <w:u w:val="single"/>
          </w:rPr>
          <w:t>Aristotle</w:t>
        </w:r>
      </w:hyperlink>
      <w:r w:rsidRPr="00524080">
        <w:rPr>
          <w:rFonts w:ascii="Times New Roman" w:eastAsia="Times New Roman" w:hAnsi="Times New Roman" w:cs="Times New Roman"/>
          <w:sz w:val="24"/>
          <w:szCs w:val="24"/>
        </w:rPr>
        <w:t xml:space="preserve">, Plato helped to lay the foundations of </w:t>
      </w:r>
      <w:hyperlink r:id="rId22" w:tooltip="Western &#10;philosophy" w:history="1">
        <w:r w:rsidRPr="00524080">
          <w:rPr>
            <w:rFonts w:ascii="Times New Roman" w:eastAsia="Times New Roman" w:hAnsi="Times New Roman" w:cs="Times New Roman"/>
            <w:color w:val="0000FF"/>
            <w:sz w:val="24"/>
            <w:szCs w:val="24"/>
            <w:u w:val="single"/>
          </w:rPr>
          <w:t>Western philosophy</w:t>
        </w:r>
      </w:hyperlink>
      <w:r w:rsidRPr="00524080">
        <w:rPr>
          <w:rFonts w:ascii="Times New Roman" w:eastAsia="Times New Roman" w:hAnsi="Times New Roman" w:cs="Times New Roman"/>
          <w:sz w:val="24"/>
          <w:szCs w:val="24"/>
        </w:rPr>
        <w:t xml:space="preserve"> and </w:t>
      </w:r>
      <w:hyperlink r:id="rId23" w:tooltip="Science" w:history="1">
        <w:r w:rsidRPr="00524080">
          <w:rPr>
            <w:rFonts w:ascii="Times New Roman" w:eastAsia="Times New Roman" w:hAnsi="Times New Roman" w:cs="Times New Roman"/>
            <w:color w:val="0000FF"/>
            <w:sz w:val="24"/>
            <w:szCs w:val="24"/>
            <w:u w:val="single"/>
          </w:rPr>
          <w:t>science</w:t>
        </w:r>
      </w:hyperlink>
      <w:r w:rsidRPr="00524080">
        <w:rPr>
          <w:rFonts w:ascii="Times New Roman" w:eastAsia="Times New Roman" w:hAnsi="Times New Roman" w:cs="Times New Roman"/>
          <w:sz w:val="24"/>
          <w:szCs w:val="24"/>
        </w:rPr>
        <w:t>.</w:t>
      </w:r>
      <w:hyperlink r:id="rId24" w:anchor="cite_note-Br-2" w:history="1">
        <w:r w:rsidRPr="00524080">
          <w:rPr>
            <w:rFonts w:ascii="Times New Roman" w:eastAsia="Times New Roman" w:hAnsi="Times New Roman" w:cs="Times New Roman"/>
            <w:color w:val="0000FF"/>
            <w:sz w:val="24"/>
            <w:szCs w:val="24"/>
            <w:u w:val="single"/>
            <w:vertAlign w:val="superscript"/>
          </w:rPr>
          <w:t>[3]</w:t>
        </w:r>
      </w:hyperlink>
      <w:r w:rsidRPr="00524080">
        <w:rPr>
          <w:rFonts w:ascii="Times New Roman" w:eastAsia="Times New Roman" w:hAnsi="Times New Roman" w:cs="Times New Roman"/>
          <w:sz w:val="24"/>
          <w:szCs w:val="24"/>
        </w:rPr>
        <w:t xml:space="preserve"> Plato was originally a student of Socrates, and was as much influenced by his thinking as by his apparently unjust execution.</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Plato's sophistication as a writer is evident in his </w:t>
      </w:r>
      <w:hyperlink r:id="rId25" w:tooltip="Socratic &#10;dialogues" w:history="1">
        <w:r w:rsidRPr="00524080">
          <w:rPr>
            <w:rFonts w:ascii="Times New Roman" w:eastAsia="Times New Roman" w:hAnsi="Times New Roman" w:cs="Times New Roman"/>
            <w:color w:val="0000FF"/>
            <w:sz w:val="24"/>
            <w:szCs w:val="24"/>
            <w:u w:val="single"/>
          </w:rPr>
          <w:t>Socratic dialogues</w:t>
        </w:r>
      </w:hyperlink>
      <w:r w:rsidRPr="00524080">
        <w:rPr>
          <w:rFonts w:ascii="Times New Roman" w:eastAsia="Times New Roman" w:hAnsi="Times New Roman" w:cs="Times New Roman"/>
          <w:sz w:val="24"/>
          <w:szCs w:val="24"/>
        </w:rPr>
        <w:t>; thirty-six dialogues and thirteen letters have been ascribed to him. Plato's writings have been published in several fashions; this has led to several conventions regarding the naming and referencing of Plato's texts.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Plato's dialogues have been used to teach a range of subjects, including </w:t>
      </w:r>
      <w:hyperlink r:id="rId26" w:tooltip="Philosophy" w:history="1">
        <w:r w:rsidRPr="00524080">
          <w:rPr>
            <w:rFonts w:ascii="Times New Roman" w:eastAsia="Times New Roman" w:hAnsi="Times New Roman" w:cs="Times New Roman"/>
            <w:color w:val="0000FF"/>
            <w:sz w:val="24"/>
            <w:szCs w:val="24"/>
            <w:u w:val="single"/>
          </w:rPr>
          <w:t>philosophy</w:t>
        </w:r>
      </w:hyperlink>
      <w:r w:rsidRPr="00524080">
        <w:rPr>
          <w:rFonts w:ascii="Times New Roman" w:eastAsia="Times New Roman" w:hAnsi="Times New Roman" w:cs="Times New Roman"/>
          <w:sz w:val="24"/>
          <w:szCs w:val="24"/>
        </w:rPr>
        <w:t xml:space="preserve">, </w:t>
      </w:r>
      <w:hyperlink r:id="rId27" w:tooltip="Logic" w:history="1">
        <w:r w:rsidRPr="00524080">
          <w:rPr>
            <w:rFonts w:ascii="Times New Roman" w:eastAsia="Times New Roman" w:hAnsi="Times New Roman" w:cs="Times New Roman"/>
            <w:color w:val="0000FF"/>
            <w:sz w:val="24"/>
            <w:szCs w:val="24"/>
            <w:u w:val="single"/>
          </w:rPr>
          <w:t>logic</w:t>
        </w:r>
      </w:hyperlink>
      <w:r w:rsidRPr="00524080">
        <w:rPr>
          <w:rFonts w:ascii="Times New Roman" w:eastAsia="Times New Roman" w:hAnsi="Times New Roman" w:cs="Times New Roman"/>
          <w:sz w:val="24"/>
          <w:szCs w:val="24"/>
        </w:rPr>
        <w:t xml:space="preserve">, </w:t>
      </w:r>
      <w:hyperlink r:id="rId28" w:tooltip="Rhetoric" w:history="1">
        <w:r w:rsidRPr="00524080">
          <w:rPr>
            <w:rFonts w:ascii="Times New Roman" w:eastAsia="Times New Roman" w:hAnsi="Times New Roman" w:cs="Times New Roman"/>
            <w:color w:val="0000FF"/>
            <w:sz w:val="24"/>
            <w:szCs w:val="24"/>
            <w:u w:val="single"/>
          </w:rPr>
          <w:t>rhetoric</w:t>
        </w:r>
      </w:hyperlink>
      <w:r w:rsidRPr="00524080">
        <w:rPr>
          <w:rFonts w:ascii="Times New Roman" w:eastAsia="Times New Roman" w:hAnsi="Times New Roman" w:cs="Times New Roman"/>
          <w:sz w:val="24"/>
          <w:szCs w:val="24"/>
        </w:rPr>
        <w:t xml:space="preserve">, </w:t>
      </w:r>
      <w:hyperlink r:id="rId29" w:tooltip="Mathematics" w:history="1">
        <w:r w:rsidRPr="00524080">
          <w:rPr>
            <w:rFonts w:ascii="Times New Roman" w:eastAsia="Times New Roman" w:hAnsi="Times New Roman" w:cs="Times New Roman"/>
            <w:color w:val="0000FF"/>
            <w:sz w:val="24"/>
            <w:szCs w:val="24"/>
            <w:u w:val="single"/>
          </w:rPr>
          <w:t>mathematics</w:t>
        </w:r>
      </w:hyperlink>
      <w:r w:rsidRPr="00524080">
        <w:rPr>
          <w:rFonts w:ascii="Times New Roman" w:eastAsia="Times New Roman" w:hAnsi="Times New Roman" w:cs="Times New Roman"/>
          <w:sz w:val="24"/>
          <w:szCs w:val="24"/>
        </w:rPr>
        <w:t>, and other subjects he wrote about.</w:t>
      </w:r>
    </w:p>
    <w:tbl>
      <w:tblPr>
        <w:tblW w:w="0" w:type="auto"/>
        <w:tblCellSpacing w:w="15" w:type="dxa"/>
        <w:tblCellMar>
          <w:top w:w="15" w:type="dxa"/>
          <w:left w:w="15" w:type="dxa"/>
          <w:bottom w:w="15" w:type="dxa"/>
          <w:right w:w="15" w:type="dxa"/>
        </w:tblCellMar>
        <w:tblLook w:val="04A0"/>
      </w:tblPr>
      <w:tblGrid>
        <w:gridCol w:w="8164"/>
      </w:tblGrid>
      <w:tr w:rsidR="00524080" w:rsidRPr="00524080" w:rsidTr="00524080">
        <w:trPr>
          <w:tblCellSpacing w:w="15" w:type="dxa"/>
        </w:trPr>
        <w:tc>
          <w:tcPr>
            <w:tcW w:w="0" w:type="auto"/>
            <w:vAlign w:val="center"/>
            <w:hideMark/>
          </w:tcPr>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Contents</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w:t>
            </w:r>
            <w:hyperlink r:id="rId30" w:history="1">
              <w:r w:rsidRPr="00524080">
                <w:rPr>
                  <w:rFonts w:ascii="Times New Roman" w:eastAsia="Times New Roman" w:hAnsi="Times New Roman" w:cs="Times New Roman"/>
                  <w:color w:val="0000FF"/>
                  <w:sz w:val="24"/>
                  <w:szCs w:val="24"/>
                  <w:u w:val="single"/>
                </w:rPr>
                <w:t>hide</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Biography" w:history="1">
              <w:r w:rsidRPr="00524080">
                <w:rPr>
                  <w:rFonts w:ascii="Times New Roman" w:eastAsia="Times New Roman" w:hAnsi="Times New Roman" w:cs="Times New Roman"/>
                  <w:color w:val="0000FF"/>
                  <w:sz w:val="24"/>
                  <w:szCs w:val="24"/>
                  <w:u w:val="single"/>
                </w:rPr>
                <w:t>1 Biography</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2" w:anchor="Early_life" w:history="1">
              <w:r w:rsidRPr="00524080">
                <w:rPr>
                  <w:rFonts w:ascii="Times New Roman" w:eastAsia="Times New Roman" w:hAnsi="Times New Roman" w:cs="Times New Roman"/>
                  <w:color w:val="0000FF"/>
                  <w:sz w:val="24"/>
                  <w:szCs w:val="24"/>
                  <w:u w:val="single"/>
                </w:rPr>
                <w:t>1.1 Early life</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3" w:anchor="Birth_and_family" w:history="1">
              <w:r w:rsidRPr="00524080">
                <w:rPr>
                  <w:rFonts w:ascii="Times New Roman" w:eastAsia="Times New Roman" w:hAnsi="Times New Roman" w:cs="Times New Roman"/>
                  <w:color w:val="0000FF"/>
                  <w:sz w:val="24"/>
                  <w:szCs w:val="24"/>
                  <w:u w:val="single"/>
                </w:rPr>
                <w:t>1.1.1 Birth and family</w:t>
              </w:r>
            </w:hyperlink>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4" w:anchor="Name" w:history="1">
              <w:r w:rsidRPr="00524080">
                <w:rPr>
                  <w:rFonts w:ascii="Times New Roman" w:eastAsia="Times New Roman" w:hAnsi="Times New Roman" w:cs="Times New Roman"/>
                  <w:color w:val="0000FF"/>
                  <w:sz w:val="24"/>
                  <w:szCs w:val="24"/>
                  <w:u w:val="single"/>
                </w:rPr>
                <w:t>1.1.2 Name</w:t>
              </w:r>
            </w:hyperlink>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5" w:anchor="Education" w:history="1">
              <w:r w:rsidRPr="00524080">
                <w:rPr>
                  <w:rFonts w:ascii="Times New Roman" w:eastAsia="Times New Roman" w:hAnsi="Times New Roman" w:cs="Times New Roman"/>
                  <w:color w:val="0000FF"/>
                  <w:sz w:val="24"/>
                  <w:szCs w:val="24"/>
                  <w:u w:val="single"/>
                </w:rPr>
                <w:t>1.1.3 Education</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6" w:anchor="Later_life" w:history="1">
              <w:r w:rsidRPr="00524080">
                <w:rPr>
                  <w:rFonts w:ascii="Times New Roman" w:eastAsia="Times New Roman" w:hAnsi="Times New Roman" w:cs="Times New Roman"/>
                  <w:color w:val="0000FF"/>
                  <w:sz w:val="24"/>
                  <w:szCs w:val="24"/>
                  <w:u w:val="single"/>
                </w:rPr>
                <w:t>1.2 Later life</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7" w:anchor="Plato_and_Socrates" w:history="1">
              <w:r w:rsidRPr="00524080">
                <w:rPr>
                  <w:rFonts w:ascii="Times New Roman" w:eastAsia="Times New Roman" w:hAnsi="Times New Roman" w:cs="Times New Roman"/>
                  <w:color w:val="0000FF"/>
                  <w:sz w:val="24"/>
                  <w:szCs w:val="24"/>
                  <w:u w:val="single"/>
                </w:rPr>
                <w:t>1.3 Plato and Socrates</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8" w:anchor="Philosophy" w:history="1">
              <w:r w:rsidRPr="00524080">
                <w:rPr>
                  <w:rFonts w:ascii="Times New Roman" w:eastAsia="Times New Roman" w:hAnsi="Times New Roman" w:cs="Times New Roman"/>
                  <w:color w:val="0000FF"/>
                  <w:sz w:val="24"/>
                  <w:szCs w:val="24"/>
                  <w:u w:val="single"/>
                </w:rPr>
                <w:t>2 Philosophy</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9" w:anchor="Recurrent_themes" w:history="1">
              <w:r w:rsidRPr="00524080">
                <w:rPr>
                  <w:rFonts w:ascii="Times New Roman" w:eastAsia="Times New Roman" w:hAnsi="Times New Roman" w:cs="Times New Roman"/>
                  <w:color w:val="0000FF"/>
                  <w:sz w:val="24"/>
                  <w:szCs w:val="24"/>
                  <w:u w:val="single"/>
                </w:rPr>
                <w:t>2.1 Recurrent themes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0" w:anchor="Metaphysics" w:history="1">
              <w:r w:rsidRPr="00524080">
                <w:rPr>
                  <w:rFonts w:ascii="Times New Roman" w:eastAsia="Times New Roman" w:hAnsi="Times New Roman" w:cs="Times New Roman"/>
                  <w:color w:val="0000FF"/>
                  <w:sz w:val="24"/>
                  <w:szCs w:val="24"/>
                  <w:u w:val="single"/>
                </w:rPr>
                <w:t>2.2 Metaphysics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1" w:anchor="Theory_of_Forms" w:history="1">
              <w:r w:rsidRPr="00524080">
                <w:rPr>
                  <w:rFonts w:ascii="Times New Roman" w:eastAsia="Times New Roman" w:hAnsi="Times New Roman" w:cs="Times New Roman"/>
                  <w:color w:val="0000FF"/>
                  <w:sz w:val="24"/>
                  <w:szCs w:val="24"/>
                  <w:u w:val="single"/>
                </w:rPr>
                <w:t>2.3 Theory of Forms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2" w:anchor="Epistemology" w:history="1">
              <w:r w:rsidRPr="00524080">
                <w:rPr>
                  <w:rFonts w:ascii="Times New Roman" w:eastAsia="Times New Roman" w:hAnsi="Times New Roman" w:cs="Times New Roman"/>
                  <w:color w:val="0000FF"/>
                  <w:sz w:val="24"/>
                  <w:szCs w:val="24"/>
                  <w:u w:val="single"/>
                </w:rPr>
                <w:t>2.4 Epistemology</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3" w:anchor="The_State" w:history="1">
              <w:r w:rsidRPr="00524080">
                <w:rPr>
                  <w:rFonts w:ascii="Times New Roman" w:eastAsia="Times New Roman" w:hAnsi="Times New Roman" w:cs="Times New Roman"/>
                  <w:color w:val="0000FF"/>
                  <w:sz w:val="24"/>
                  <w:szCs w:val="24"/>
                  <w:u w:val="single"/>
                </w:rPr>
                <w:t>2.5 The State</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4" w:anchor="Unwritten_Doctrine" w:history="1">
              <w:r w:rsidRPr="00524080">
                <w:rPr>
                  <w:rFonts w:ascii="Times New Roman" w:eastAsia="Times New Roman" w:hAnsi="Times New Roman" w:cs="Times New Roman"/>
                  <w:color w:val="0000FF"/>
                  <w:sz w:val="24"/>
                  <w:szCs w:val="24"/>
                  <w:u w:val="single"/>
                </w:rPr>
                <w:t>2.6 Unwritten Doctrine</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5" w:anchor="Works" w:history="1">
              <w:r w:rsidRPr="00524080">
                <w:rPr>
                  <w:rFonts w:ascii="Times New Roman" w:eastAsia="Times New Roman" w:hAnsi="Times New Roman" w:cs="Times New Roman"/>
                  <w:color w:val="0000FF"/>
                  <w:sz w:val="24"/>
                  <w:szCs w:val="24"/>
                  <w:u w:val="single"/>
                </w:rPr>
                <w:t>3 Works</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6" w:anchor="Plato.27s_Dialogues" w:history="1">
              <w:r w:rsidRPr="00524080">
                <w:rPr>
                  <w:rFonts w:ascii="Times New Roman" w:eastAsia="Times New Roman" w:hAnsi="Times New Roman" w:cs="Times New Roman"/>
                  <w:color w:val="0000FF"/>
                  <w:sz w:val="24"/>
                  <w:szCs w:val="24"/>
                  <w:u w:val="single"/>
                </w:rPr>
                <w:t>3.1 Plato's Dialogues</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47" w:anchor="Early_dialogues_.28400_BC_-_387_BC.29" w:history="1">
              <w:r w:rsidRPr="00524080">
                <w:rPr>
                  <w:rFonts w:ascii="Times New Roman" w:eastAsia="Times New Roman" w:hAnsi="Times New Roman" w:cs="Times New Roman"/>
                  <w:color w:val="0000FF"/>
                  <w:sz w:val="24"/>
                  <w:szCs w:val="24"/>
                  <w:u w:val="single"/>
                </w:rPr>
                <w:t>3.1.1 Early dialogues (400 BC - 387 BC)</w:t>
              </w:r>
            </w:hyperlink>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48" w:anchor="Middle_dialogues_.28386_BC_-_367_BC.29" w:history="1">
              <w:r w:rsidRPr="00524080">
                <w:rPr>
                  <w:rFonts w:ascii="Times New Roman" w:eastAsia="Times New Roman" w:hAnsi="Times New Roman" w:cs="Times New Roman"/>
                  <w:color w:val="0000FF"/>
                  <w:sz w:val="24"/>
                  <w:szCs w:val="24"/>
                  <w:u w:val="single"/>
                </w:rPr>
                <w:t>3.1.2 Middle dialogues (386 BC - 367 BC)</w:t>
              </w:r>
            </w:hyperlink>
          </w:p>
          <w:p w:rsidR="00524080" w:rsidRPr="00524080" w:rsidRDefault="00524080" w:rsidP="00524080">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49" w:anchor="Late_dialogues_.28366_BC_-_348_BC.29" w:history="1">
              <w:r w:rsidRPr="00524080">
                <w:rPr>
                  <w:rFonts w:ascii="Times New Roman" w:eastAsia="Times New Roman" w:hAnsi="Times New Roman" w:cs="Times New Roman"/>
                  <w:color w:val="0000FF"/>
                  <w:sz w:val="24"/>
                  <w:szCs w:val="24"/>
                  <w:u w:val="single"/>
                </w:rPr>
                <w:t>3.1.3 Late dialogues (366 BC - 348 BC)</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0" w:anchor="Narration_of_the_dialogues" w:history="1">
              <w:r w:rsidRPr="00524080">
                <w:rPr>
                  <w:rFonts w:ascii="Times New Roman" w:eastAsia="Times New Roman" w:hAnsi="Times New Roman" w:cs="Times New Roman"/>
                  <w:color w:val="0000FF"/>
                  <w:sz w:val="24"/>
                  <w:szCs w:val="24"/>
                  <w:u w:val="single"/>
                </w:rPr>
                <w:t>3.2 Narration of the dialogues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1" w:anchor="Trial_of_Socrates" w:history="1">
              <w:r w:rsidRPr="00524080">
                <w:rPr>
                  <w:rFonts w:ascii="Times New Roman" w:eastAsia="Times New Roman" w:hAnsi="Times New Roman" w:cs="Times New Roman"/>
                  <w:color w:val="0000FF"/>
                  <w:sz w:val="24"/>
                  <w:szCs w:val="24"/>
                  <w:u w:val="single"/>
                </w:rPr>
                <w:t>3.3 Trial of Socrates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2" w:anchor="Unity_and_Diversity_of_the_Dialogues" w:history="1">
              <w:r w:rsidRPr="00524080">
                <w:rPr>
                  <w:rFonts w:ascii="Times New Roman" w:eastAsia="Times New Roman" w:hAnsi="Times New Roman" w:cs="Times New Roman"/>
                  <w:color w:val="0000FF"/>
                  <w:sz w:val="24"/>
                  <w:szCs w:val="24"/>
                  <w:u w:val="single"/>
                </w:rPr>
                <w:t>3.4 Unity and Diversity of the Dialogues</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3" w:anchor="Platonic_Scholarship" w:history="1">
              <w:r w:rsidRPr="00524080">
                <w:rPr>
                  <w:rFonts w:ascii="Times New Roman" w:eastAsia="Times New Roman" w:hAnsi="Times New Roman" w:cs="Times New Roman"/>
                  <w:color w:val="0000FF"/>
                  <w:sz w:val="24"/>
                  <w:szCs w:val="24"/>
                  <w:u w:val="single"/>
                </w:rPr>
                <w:t>3.5 Platonic Scholarship</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4" w:anchor="Text_history" w:history="1">
              <w:r w:rsidRPr="00524080">
                <w:rPr>
                  <w:rFonts w:ascii="Times New Roman" w:eastAsia="Times New Roman" w:hAnsi="Times New Roman" w:cs="Times New Roman"/>
                  <w:color w:val="0000FF"/>
                  <w:sz w:val="24"/>
                  <w:szCs w:val="24"/>
                  <w:u w:val="single"/>
                </w:rPr>
                <w:t>3.6 Text history</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5" w:anchor="Criticism" w:history="1">
              <w:r w:rsidRPr="00524080">
                <w:rPr>
                  <w:rFonts w:ascii="Times New Roman" w:eastAsia="Times New Roman" w:hAnsi="Times New Roman" w:cs="Times New Roman"/>
                  <w:color w:val="0000FF"/>
                  <w:sz w:val="24"/>
                  <w:szCs w:val="24"/>
                  <w:u w:val="single"/>
                </w:rPr>
                <w:t>4 Criticism</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6" w:anchor="See_also" w:history="1">
              <w:r w:rsidRPr="00524080">
                <w:rPr>
                  <w:rFonts w:ascii="Times New Roman" w:eastAsia="Times New Roman" w:hAnsi="Times New Roman" w:cs="Times New Roman"/>
                  <w:color w:val="0000FF"/>
                  <w:sz w:val="24"/>
                  <w:szCs w:val="24"/>
                  <w:u w:val="single"/>
                </w:rPr>
                <w:t>5 See also</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7" w:anchor="Notes" w:history="1">
              <w:r w:rsidRPr="00524080">
                <w:rPr>
                  <w:rFonts w:ascii="Times New Roman" w:eastAsia="Times New Roman" w:hAnsi="Times New Roman" w:cs="Times New Roman"/>
                  <w:color w:val="0000FF"/>
                  <w:sz w:val="24"/>
                  <w:szCs w:val="24"/>
                  <w:u w:val="single"/>
                </w:rPr>
                <w:t>6 Notes</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8" w:anchor="Footnotes" w:history="1">
              <w:r w:rsidRPr="00524080">
                <w:rPr>
                  <w:rFonts w:ascii="Times New Roman" w:eastAsia="Times New Roman" w:hAnsi="Times New Roman" w:cs="Times New Roman"/>
                  <w:color w:val="0000FF"/>
                  <w:sz w:val="24"/>
                  <w:szCs w:val="24"/>
                  <w:u w:val="single"/>
                </w:rPr>
                <w:t>7 Footnotes</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9" w:anchor="References" w:history="1">
              <w:r w:rsidRPr="00524080">
                <w:rPr>
                  <w:rFonts w:ascii="Times New Roman" w:eastAsia="Times New Roman" w:hAnsi="Times New Roman" w:cs="Times New Roman"/>
                  <w:color w:val="0000FF"/>
                  <w:sz w:val="24"/>
                  <w:szCs w:val="24"/>
                  <w:u w:val="single"/>
                </w:rPr>
                <w:t>8 References</w:t>
              </w:r>
            </w:hyperlink>
            <w:r w:rsidRPr="00524080">
              <w:rPr>
                <w:rFonts w:ascii="Times New Roman" w:eastAsia="Times New Roman" w:hAnsi="Times New Roman" w:cs="Times New Roman"/>
                <w:sz w:val="24"/>
                <w:szCs w:val="24"/>
              </w:rPr>
              <w:t xml:space="preserve"> </w:t>
            </w:r>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0" w:anchor="Primary_sources_.28Greek_and_Roman.29" w:history="1">
              <w:r w:rsidRPr="00524080">
                <w:rPr>
                  <w:rFonts w:ascii="Times New Roman" w:eastAsia="Times New Roman" w:hAnsi="Times New Roman" w:cs="Times New Roman"/>
                  <w:color w:val="0000FF"/>
                  <w:sz w:val="24"/>
                  <w:szCs w:val="24"/>
                  <w:u w:val="single"/>
                </w:rPr>
                <w:t>8.1 Primary sources (Greek and Roman)</w:t>
              </w:r>
            </w:hyperlink>
          </w:p>
          <w:p w:rsidR="00524080" w:rsidRPr="00524080" w:rsidRDefault="00524080" w:rsidP="0052408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1" w:anchor="Secondary_sources" w:history="1">
              <w:r w:rsidRPr="00524080">
                <w:rPr>
                  <w:rFonts w:ascii="Times New Roman" w:eastAsia="Times New Roman" w:hAnsi="Times New Roman" w:cs="Times New Roman"/>
                  <w:color w:val="0000FF"/>
                  <w:sz w:val="24"/>
                  <w:szCs w:val="24"/>
                  <w:u w:val="single"/>
                </w:rPr>
                <w:t>8.2 Secondary sources</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2" w:anchor="Further_reading" w:history="1">
              <w:r w:rsidRPr="00524080">
                <w:rPr>
                  <w:rFonts w:ascii="Times New Roman" w:eastAsia="Times New Roman" w:hAnsi="Times New Roman" w:cs="Times New Roman"/>
                  <w:color w:val="0000FF"/>
                  <w:sz w:val="24"/>
                  <w:szCs w:val="24"/>
                  <w:u w:val="single"/>
                </w:rPr>
                <w:t>9 Further reading</w:t>
              </w:r>
            </w:hyperlink>
          </w:p>
          <w:p w:rsidR="00524080" w:rsidRPr="00524080" w:rsidRDefault="00524080" w:rsidP="0052408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3" w:anchor="External_links" w:history="1">
              <w:r w:rsidRPr="00524080">
                <w:rPr>
                  <w:rFonts w:ascii="Times New Roman" w:eastAsia="Times New Roman" w:hAnsi="Times New Roman" w:cs="Times New Roman"/>
                  <w:color w:val="0000FF"/>
                  <w:sz w:val="24"/>
                  <w:szCs w:val="24"/>
                  <w:u w:val="single"/>
                </w:rPr>
                <w:t>10 External links</w:t>
              </w:r>
            </w:hyperlink>
          </w:p>
        </w:tc>
      </w:tr>
    </w:tbl>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pict/>
      </w:r>
      <w:r w:rsidRPr="00524080">
        <w:rPr>
          <w:rFonts w:ascii="Times New Roman" w:eastAsia="Times New Roman" w:hAnsi="Times New Roman" w:cs="Times New Roman"/>
          <w:b/>
          <w:bCs/>
          <w:sz w:val="36"/>
          <w:szCs w:val="36"/>
        </w:rPr>
        <w:t>Biography</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Early life</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Main article: </w:t>
      </w:r>
      <w:hyperlink r:id="rId64" w:tooltip="Early &#10;life of Plato" w:history="1">
        <w:r w:rsidRPr="00524080">
          <w:rPr>
            <w:rFonts w:ascii="Times New Roman" w:eastAsia="Times New Roman" w:hAnsi="Times New Roman" w:cs="Times New Roman"/>
            <w:color w:val="0000FF"/>
            <w:sz w:val="24"/>
            <w:szCs w:val="24"/>
            <w:u w:val="single"/>
          </w:rPr>
          <w:t>Early life of Plato</w:t>
        </w:r>
      </w:hyperlink>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Birth and family</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definite place and time of Plato's birth are not known, but what is certain is that he belonged to an aristocratic and influential family. Based on ancient sources, most modern scholars believe that he was born in Athens or </w:t>
      </w:r>
      <w:hyperlink r:id="rId65" w:tooltip="Aegina" w:history="1">
        <w:r w:rsidRPr="00524080">
          <w:rPr>
            <w:rFonts w:ascii="Times New Roman" w:eastAsia="Times New Roman" w:hAnsi="Times New Roman" w:cs="Times New Roman"/>
            <w:color w:val="0000FF"/>
            <w:sz w:val="24"/>
            <w:szCs w:val="24"/>
            <w:u w:val="single"/>
          </w:rPr>
          <w:t>Aegina</w:t>
        </w:r>
      </w:hyperlink>
      <w:hyperlink r:id="rId66" w:anchor="endnote_Bnone" w:history="1">
        <w:r w:rsidRPr="00524080">
          <w:rPr>
            <w:rFonts w:ascii="Times New Roman" w:eastAsia="Times New Roman" w:hAnsi="Times New Roman" w:cs="Times New Roman"/>
            <w:color w:val="0000FF"/>
            <w:sz w:val="24"/>
            <w:szCs w:val="24"/>
            <w:u w:val="single"/>
            <w:vertAlign w:val="superscript"/>
          </w:rPr>
          <w:t>[b]</w:t>
        </w:r>
      </w:hyperlink>
      <w:r w:rsidRPr="00524080">
        <w:rPr>
          <w:rFonts w:ascii="Times New Roman" w:eastAsia="Times New Roman" w:hAnsi="Times New Roman" w:cs="Times New Roman"/>
          <w:sz w:val="24"/>
          <w:szCs w:val="24"/>
        </w:rPr>
        <w:t xml:space="preserve"> between 429 and 423 BC.</w:t>
      </w:r>
      <w:hyperlink r:id="rId67" w:anchor="endnote_Anone" w:history="1">
        <w:r w:rsidRPr="00524080">
          <w:rPr>
            <w:rFonts w:ascii="Times New Roman" w:eastAsia="Times New Roman" w:hAnsi="Times New Roman" w:cs="Times New Roman"/>
            <w:color w:val="0000FF"/>
            <w:sz w:val="24"/>
            <w:szCs w:val="24"/>
            <w:u w:val="single"/>
            <w:vertAlign w:val="superscript"/>
          </w:rPr>
          <w:t>[</w:t>
        </w:r>
        <w:proofErr w:type="gramStart"/>
        <w:r w:rsidRPr="00524080">
          <w:rPr>
            <w:rFonts w:ascii="Times New Roman" w:eastAsia="Times New Roman" w:hAnsi="Times New Roman" w:cs="Times New Roman"/>
            <w:color w:val="0000FF"/>
            <w:sz w:val="24"/>
            <w:szCs w:val="24"/>
            <w:u w:val="single"/>
            <w:vertAlign w:val="superscript"/>
          </w:rPr>
          <w:t>a</w:t>
        </w:r>
        <w:proofErr w:type="gramEnd"/>
        <w:r w:rsidRPr="00524080">
          <w:rPr>
            <w:rFonts w:ascii="Times New Roman" w:eastAsia="Times New Roman" w:hAnsi="Times New Roman" w:cs="Times New Roman"/>
            <w:color w:val="0000FF"/>
            <w:sz w:val="24"/>
            <w:szCs w:val="24"/>
            <w:u w:val="single"/>
            <w:vertAlign w:val="superscript"/>
          </w:rPr>
          <w:t>]</w:t>
        </w:r>
      </w:hyperlink>
      <w:r w:rsidRPr="00524080">
        <w:rPr>
          <w:rFonts w:ascii="Times New Roman" w:eastAsia="Times New Roman" w:hAnsi="Times New Roman" w:cs="Times New Roman"/>
          <w:sz w:val="24"/>
          <w:szCs w:val="24"/>
        </w:rPr>
        <w:t xml:space="preserve"> His father was </w:t>
      </w:r>
      <w:hyperlink r:id="rId68" w:tooltip="Ariston (Athenian)" w:history="1">
        <w:r w:rsidRPr="00524080">
          <w:rPr>
            <w:rFonts w:ascii="Times New Roman" w:eastAsia="Times New Roman" w:hAnsi="Times New Roman" w:cs="Times New Roman"/>
            <w:color w:val="0000FF"/>
            <w:sz w:val="24"/>
            <w:szCs w:val="24"/>
            <w:u w:val="single"/>
          </w:rPr>
          <w:t>Ariston</w:t>
        </w:r>
      </w:hyperlink>
      <w:r w:rsidRPr="00524080">
        <w:rPr>
          <w:rFonts w:ascii="Times New Roman" w:eastAsia="Times New Roman" w:hAnsi="Times New Roman" w:cs="Times New Roman"/>
          <w:sz w:val="24"/>
          <w:szCs w:val="24"/>
        </w:rPr>
        <w:t xml:space="preserve">. According to a disputed tradition, reported by </w:t>
      </w:r>
      <w:hyperlink r:id="rId69" w:tooltip="Diogenes &#10;Laertius" w:history="1">
        <w:r w:rsidRPr="00524080">
          <w:rPr>
            <w:rFonts w:ascii="Times New Roman" w:eastAsia="Times New Roman" w:hAnsi="Times New Roman" w:cs="Times New Roman"/>
            <w:color w:val="0000FF"/>
            <w:sz w:val="24"/>
            <w:szCs w:val="24"/>
            <w:u w:val="single"/>
          </w:rPr>
          <w:t>Diogenes Laertius</w:t>
        </w:r>
      </w:hyperlink>
      <w:r w:rsidRPr="00524080">
        <w:rPr>
          <w:rFonts w:ascii="Times New Roman" w:eastAsia="Times New Roman" w:hAnsi="Times New Roman" w:cs="Times New Roman"/>
          <w:sz w:val="24"/>
          <w:szCs w:val="24"/>
        </w:rPr>
        <w:t xml:space="preserve">, Ariston traced his descent from the </w:t>
      </w:r>
      <w:hyperlink r:id="rId70" w:tooltip="King of Athens" w:history="1">
        <w:r w:rsidRPr="00524080">
          <w:rPr>
            <w:rFonts w:ascii="Times New Roman" w:eastAsia="Times New Roman" w:hAnsi="Times New Roman" w:cs="Times New Roman"/>
            <w:color w:val="0000FF"/>
            <w:sz w:val="24"/>
            <w:szCs w:val="24"/>
            <w:u w:val="single"/>
          </w:rPr>
          <w:t>king of Athens</w:t>
        </w:r>
      </w:hyperlink>
      <w:r w:rsidRPr="00524080">
        <w:rPr>
          <w:rFonts w:ascii="Times New Roman" w:eastAsia="Times New Roman" w:hAnsi="Times New Roman" w:cs="Times New Roman"/>
          <w:sz w:val="24"/>
          <w:szCs w:val="24"/>
        </w:rPr>
        <w:t xml:space="preserve">, </w:t>
      </w:r>
      <w:hyperlink r:id="rId71" w:tooltip="Codrus" w:history="1">
        <w:r w:rsidRPr="00524080">
          <w:rPr>
            <w:rFonts w:ascii="Times New Roman" w:eastAsia="Times New Roman" w:hAnsi="Times New Roman" w:cs="Times New Roman"/>
            <w:color w:val="0000FF"/>
            <w:sz w:val="24"/>
            <w:szCs w:val="24"/>
            <w:u w:val="single"/>
          </w:rPr>
          <w:t>Codrus</w:t>
        </w:r>
      </w:hyperlink>
      <w:r w:rsidRPr="00524080">
        <w:rPr>
          <w:rFonts w:ascii="Times New Roman" w:eastAsia="Times New Roman" w:hAnsi="Times New Roman" w:cs="Times New Roman"/>
          <w:sz w:val="24"/>
          <w:szCs w:val="24"/>
        </w:rPr>
        <w:t xml:space="preserve">, and the king of </w:t>
      </w:r>
      <w:hyperlink r:id="rId72" w:tooltip="Messenia" w:history="1">
        <w:r w:rsidRPr="00524080">
          <w:rPr>
            <w:rFonts w:ascii="Times New Roman" w:eastAsia="Times New Roman" w:hAnsi="Times New Roman" w:cs="Times New Roman"/>
            <w:color w:val="0000FF"/>
            <w:sz w:val="24"/>
            <w:szCs w:val="24"/>
            <w:u w:val="single"/>
          </w:rPr>
          <w:t>Messenia</w:t>
        </w:r>
      </w:hyperlink>
      <w:r w:rsidRPr="00524080">
        <w:rPr>
          <w:rFonts w:ascii="Times New Roman" w:eastAsia="Times New Roman" w:hAnsi="Times New Roman" w:cs="Times New Roman"/>
          <w:sz w:val="24"/>
          <w:szCs w:val="24"/>
        </w:rPr>
        <w:t xml:space="preserve">, </w:t>
      </w:r>
      <w:hyperlink r:id="rId73" w:tooltip="Melanthus" w:history="1">
        <w:r w:rsidRPr="00524080">
          <w:rPr>
            <w:rFonts w:ascii="Times New Roman" w:eastAsia="Times New Roman" w:hAnsi="Times New Roman" w:cs="Times New Roman"/>
            <w:color w:val="0000FF"/>
            <w:sz w:val="24"/>
            <w:szCs w:val="24"/>
            <w:u w:val="single"/>
          </w:rPr>
          <w:t>Melanthus</w:t>
        </w:r>
      </w:hyperlink>
      <w:r w:rsidRPr="00524080">
        <w:rPr>
          <w:rFonts w:ascii="Times New Roman" w:eastAsia="Times New Roman" w:hAnsi="Times New Roman" w:cs="Times New Roman"/>
          <w:sz w:val="24"/>
          <w:szCs w:val="24"/>
        </w:rPr>
        <w:t>.</w:t>
      </w:r>
      <w:hyperlink r:id="rId74" w:anchor="cite_note-DW-3" w:history="1">
        <w:r w:rsidRPr="00524080">
          <w:rPr>
            <w:rFonts w:ascii="Times New Roman" w:eastAsia="Times New Roman" w:hAnsi="Times New Roman" w:cs="Times New Roman"/>
            <w:color w:val="0000FF"/>
            <w:sz w:val="24"/>
            <w:szCs w:val="24"/>
            <w:u w:val="single"/>
            <w:vertAlign w:val="superscript"/>
          </w:rPr>
          <w:t>[4]</w:t>
        </w:r>
      </w:hyperlink>
      <w:r w:rsidRPr="00524080">
        <w:rPr>
          <w:rFonts w:ascii="Times New Roman" w:eastAsia="Times New Roman" w:hAnsi="Times New Roman" w:cs="Times New Roman"/>
          <w:sz w:val="24"/>
          <w:szCs w:val="24"/>
        </w:rPr>
        <w:t xml:space="preserve"> Plato's mother was </w:t>
      </w:r>
      <w:hyperlink r:id="rId75" w:tooltip="Perictione" w:history="1">
        <w:r w:rsidRPr="00524080">
          <w:rPr>
            <w:rFonts w:ascii="Times New Roman" w:eastAsia="Times New Roman" w:hAnsi="Times New Roman" w:cs="Times New Roman"/>
            <w:color w:val="0000FF"/>
            <w:sz w:val="24"/>
            <w:szCs w:val="24"/>
            <w:u w:val="single"/>
          </w:rPr>
          <w:t>Perictione</w:t>
        </w:r>
      </w:hyperlink>
      <w:r w:rsidRPr="00524080">
        <w:rPr>
          <w:rFonts w:ascii="Times New Roman" w:eastAsia="Times New Roman" w:hAnsi="Times New Roman" w:cs="Times New Roman"/>
          <w:sz w:val="24"/>
          <w:szCs w:val="24"/>
        </w:rPr>
        <w:t xml:space="preserve">, whose family boasted of a relationship with the famous Athenian </w:t>
      </w:r>
      <w:hyperlink r:id="rId76" w:tooltip="Legislator" w:history="1">
        <w:r w:rsidRPr="00524080">
          <w:rPr>
            <w:rFonts w:ascii="Times New Roman" w:eastAsia="Times New Roman" w:hAnsi="Times New Roman" w:cs="Times New Roman"/>
            <w:color w:val="0000FF"/>
            <w:sz w:val="24"/>
            <w:szCs w:val="24"/>
            <w:u w:val="single"/>
          </w:rPr>
          <w:t>lawmaker</w:t>
        </w:r>
      </w:hyperlink>
      <w:r w:rsidRPr="00524080">
        <w:rPr>
          <w:rFonts w:ascii="Times New Roman" w:eastAsia="Times New Roman" w:hAnsi="Times New Roman" w:cs="Times New Roman"/>
          <w:sz w:val="24"/>
          <w:szCs w:val="24"/>
        </w:rPr>
        <w:t xml:space="preserve"> and </w:t>
      </w:r>
      <w:hyperlink r:id="rId77" w:tooltip="Lyric &#10;poetry" w:history="1">
        <w:r w:rsidRPr="00524080">
          <w:rPr>
            <w:rFonts w:ascii="Times New Roman" w:eastAsia="Times New Roman" w:hAnsi="Times New Roman" w:cs="Times New Roman"/>
            <w:color w:val="0000FF"/>
            <w:sz w:val="24"/>
            <w:szCs w:val="24"/>
            <w:u w:val="single"/>
          </w:rPr>
          <w:t>lyric poet</w:t>
        </w:r>
      </w:hyperlink>
      <w:r w:rsidRPr="00524080">
        <w:rPr>
          <w:rFonts w:ascii="Times New Roman" w:eastAsia="Times New Roman" w:hAnsi="Times New Roman" w:cs="Times New Roman"/>
          <w:sz w:val="24"/>
          <w:szCs w:val="24"/>
        </w:rPr>
        <w:t xml:space="preserve"> </w:t>
      </w:r>
      <w:hyperlink r:id="rId78" w:tooltip="Solon" w:history="1">
        <w:r w:rsidRPr="00524080">
          <w:rPr>
            <w:rFonts w:ascii="Times New Roman" w:eastAsia="Times New Roman" w:hAnsi="Times New Roman" w:cs="Times New Roman"/>
            <w:color w:val="0000FF"/>
            <w:sz w:val="24"/>
            <w:szCs w:val="24"/>
            <w:u w:val="single"/>
          </w:rPr>
          <w:t>Solon</w:t>
        </w:r>
      </w:hyperlink>
      <w:r w:rsidRPr="00524080">
        <w:rPr>
          <w:rFonts w:ascii="Times New Roman" w:eastAsia="Times New Roman" w:hAnsi="Times New Roman" w:cs="Times New Roman"/>
          <w:sz w:val="24"/>
          <w:szCs w:val="24"/>
        </w:rPr>
        <w:t>.</w:t>
      </w:r>
      <w:hyperlink r:id="rId79" w:anchor="cite_note-LaI-4" w:history="1">
        <w:r w:rsidRPr="00524080">
          <w:rPr>
            <w:rFonts w:ascii="Times New Roman" w:eastAsia="Times New Roman" w:hAnsi="Times New Roman" w:cs="Times New Roman"/>
            <w:color w:val="0000FF"/>
            <w:sz w:val="24"/>
            <w:szCs w:val="24"/>
            <w:u w:val="single"/>
            <w:vertAlign w:val="superscript"/>
          </w:rPr>
          <w:t>[5]</w:t>
        </w:r>
      </w:hyperlink>
      <w:r w:rsidRPr="00524080">
        <w:rPr>
          <w:rFonts w:ascii="Times New Roman" w:eastAsia="Times New Roman" w:hAnsi="Times New Roman" w:cs="Times New Roman"/>
          <w:sz w:val="24"/>
          <w:szCs w:val="24"/>
        </w:rPr>
        <w:t xml:space="preserve"> Perictione was sister of </w:t>
      </w:r>
      <w:hyperlink r:id="rId80" w:tooltip="Charmides" w:history="1">
        <w:r w:rsidRPr="00524080">
          <w:rPr>
            <w:rFonts w:ascii="Times New Roman" w:eastAsia="Times New Roman" w:hAnsi="Times New Roman" w:cs="Times New Roman"/>
            <w:color w:val="0000FF"/>
            <w:sz w:val="24"/>
            <w:szCs w:val="24"/>
            <w:u w:val="single"/>
          </w:rPr>
          <w:t>Charmides</w:t>
        </w:r>
      </w:hyperlink>
      <w:r w:rsidRPr="00524080">
        <w:rPr>
          <w:rFonts w:ascii="Times New Roman" w:eastAsia="Times New Roman" w:hAnsi="Times New Roman" w:cs="Times New Roman"/>
          <w:sz w:val="24"/>
          <w:szCs w:val="24"/>
        </w:rPr>
        <w:t xml:space="preserve"> and niece of </w:t>
      </w:r>
      <w:hyperlink r:id="rId81" w:tooltip="Critias" w:history="1">
        <w:r w:rsidRPr="00524080">
          <w:rPr>
            <w:rFonts w:ascii="Times New Roman" w:eastAsia="Times New Roman" w:hAnsi="Times New Roman" w:cs="Times New Roman"/>
            <w:color w:val="0000FF"/>
            <w:sz w:val="24"/>
            <w:szCs w:val="24"/>
            <w:u w:val="single"/>
          </w:rPr>
          <w:t>Critias</w:t>
        </w:r>
      </w:hyperlink>
      <w:r w:rsidRPr="00524080">
        <w:rPr>
          <w:rFonts w:ascii="Times New Roman" w:eastAsia="Times New Roman" w:hAnsi="Times New Roman" w:cs="Times New Roman"/>
          <w:sz w:val="24"/>
          <w:szCs w:val="24"/>
        </w:rPr>
        <w:t xml:space="preserve">, both prominent figures of the </w:t>
      </w:r>
      <w:hyperlink r:id="rId82" w:tooltip="Thirty &#10;Tyrants" w:history="1">
        <w:r w:rsidRPr="00524080">
          <w:rPr>
            <w:rFonts w:ascii="Times New Roman" w:eastAsia="Times New Roman" w:hAnsi="Times New Roman" w:cs="Times New Roman"/>
            <w:color w:val="0000FF"/>
            <w:sz w:val="24"/>
            <w:szCs w:val="24"/>
            <w:u w:val="single"/>
          </w:rPr>
          <w:t>Thirty Tyrants</w:t>
        </w:r>
      </w:hyperlink>
      <w:r w:rsidRPr="00524080">
        <w:rPr>
          <w:rFonts w:ascii="Times New Roman" w:eastAsia="Times New Roman" w:hAnsi="Times New Roman" w:cs="Times New Roman"/>
          <w:sz w:val="24"/>
          <w:szCs w:val="24"/>
        </w:rPr>
        <w:t xml:space="preserve">, the brief </w:t>
      </w:r>
      <w:hyperlink r:id="rId83" w:tooltip="Oligarchy" w:history="1">
        <w:r w:rsidRPr="00524080">
          <w:rPr>
            <w:rFonts w:ascii="Times New Roman" w:eastAsia="Times New Roman" w:hAnsi="Times New Roman" w:cs="Times New Roman"/>
            <w:color w:val="0000FF"/>
            <w:sz w:val="24"/>
            <w:szCs w:val="24"/>
            <w:u w:val="single"/>
          </w:rPr>
          <w:t>oligarchic</w:t>
        </w:r>
      </w:hyperlink>
      <w:r w:rsidRPr="00524080">
        <w:rPr>
          <w:rFonts w:ascii="Times New Roman" w:eastAsia="Times New Roman" w:hAnsi="Times New Roman" w:cs="Times New Roman"/>
          <w:sz w:val="24"/>
          <w:szCs w:val="24"/>
        </w:rPr>
        <w:t xml:space="preserve"> </w:t>
      </w:r>
      <w:hyperlink r:id="rId84" w:tooltip="Regime" w:history="1">
        <w:r w:rsidRPr="00524080">
          <w:rPr>
            <w:rFonts w:ascii="Times New Roman" w:eastAsia="Times New Roman" w:hAnsi="Times New Roman" w:cs="Times New Roman"/>
            <w:color w:val="0000FF"/>
            <w:sz w:val="24"/>
            <w:szCs w:val="24"/>
            <w:u w:val="single"/>
          </w:rPr>
          <w:t>regime</w:t>
        </w:r>
      </w:hyperlink>
      <w:r w:rsidRPr="00524080">
        <w:rPr>
          <w:rFonts w:ascii="Times New Roman" w:eastAsia="Times New Roman" w:hAnsi="Times New Roman" w:cs="Times New Roman"/>
          <w:sz w:val="24"/>
          <w:szCs w:val="24"/>
        </w:rPr>
        <w:t xml:space="preserve">, which followed on the collapse of Athens at the end of the </w:t>
      </w:r>
      <w:hyperlink r:id="rId85" w:tooltip="Peloponnesian War" w:history="1">
        <w:r w:rsidRPr="00524080">
          <w:rPr>
            <w:rFonts w:ascii="Times New Roman" w:eastAsia="Times New Roman" w:hAnsi="Times New Roman" w:cs="Times New Roman"/>
            <w:color w:val="0000FF"/>
            <w:sz w:val="24"/>
            <w:szCs w:val="24"/>
            <w:u w:val="single"/>
          </w:rPr>
          <w:t>Peloponnesian War</w:t>
        </w:r>
      </w:hyperlink>
      <w:r w:rsidRPr="00524080">
        <w:rPr>
          <w:rFonts w:ascii="Times New Roman" w:eastAsia="Times New Roman" w:hAnsi="Times New Roman" w:cs="Times New Roman"/>
          <w:sz w:val="24"/>
          <w:szCs w:val="24"/>
        </w:rPr>
        <w:t xml:space="preserve"> (404-403 BC).</w:t>
      </w:r>
      <w:hyperlink r:id="rId86" w:anchor="cite_note-TW1-5" w:history="1">
        <w:r w:rsidRPr="00524080">
          <w:rPr>
            <w:rFonts w:ascii="Times New Roman" w:eastAsia="Times New Roman" w:hAnsi="Times New Roman" w:cs="Times New Roman"/>
            <w:color w:val="0000FF"/>
            <w:sz w:val="24"/>
            <w:szCs w:val="24"/>
            <w:u w:val="single"/>
            <w:vertAlign w:val="superscript"/>
          </w:rPr>
          <w:t>[6]</w:t>
        </w:r>
      </w:hyperlink>
      <w:r w:rsidRPr="00524080">
        <w:rPr>
          <w:rFonts w:ascii="Times New Roman" w:eastAsia="Times New Roman" w:hAnsi="Times New Roman" w:cs="Times New Roman"/>
          <w:sz w:val="24"/>
          <w:szCs w:val="24"/>
        </w:rPr>
        <w:t xml:space="preserve"> Besides Plato himself, Ariston and Perictione had three other children; these were two sons, </w:t>
      </w:r>
      <w:hyperlink r:id="rId87" w:tooltip="Adeimantus of Collytus" w:history="1">
        <w:r w:rsidRPr="00524080">
          <w:rPr>
            <w:rFonts w:ascii="Times New Roman" w:eastAsia="Times New Roman" w:hAnsi="Times New Roman" w:cs="Times New Roman"/>
            <w:color w:val="0000FF"/>
            <w:sz w:val="24"/>
            <w:szCs w:val="24"/>
            <w:u w:val="single"/>
          </w:rPr>
          <w:t>Adeimantus</w:t>
        </w:r>
      </w:hyperlink>
      <w:r w:rsidRPr="00524080">
        <w:rPr>
          <w:rFonts w:ascii="Times New Roman" w:eastAsia="Times New Roman" w:hAnsi="Times New Roman" w:cs="Times New Roman"/>
          <w:sz w:val="24"/>
          <w:szCs w:val="24"/>
        </w:rPr>
        <w:t xml:space="preserve"> and </w:t>
      </w:r>
      <w:hyperlink r:id="rId88" w:tooltip="Glaucon" w:history="1">
        <w:r w:rsidRPr="00524080">
          <w:rPr>
            <w:rFonts w:ascii="Times New Roman" w:eastAsia="Times New Roman" w:hAnsi="Times New Roman" w:cs="Times New Roman"/>
            <w:color w:val="0000FF"/>
            <w:sz w:val="24"/>
            <w:szCs w:val="24"/>
            <w:u w:val="single"/>
          </w:rPr>
          <w:t>Glaucon</w:t>
        </w:r>
      </w:hyperlink>
      <w:r w:rsidRPr="00524080">
        <w:rPr>
          <w:rFonts w:ascii="Times New Roman" w:eastAsia="Times New Roman" w:hAnsi="Times New Roman" w:cs="Times New Roman"/>
          <w:sz w:val="24"/>
          <w:szCs w:val="24"/>
        </w:rPr>
        <w:t xml:space="preserve">, and a daughter </w:t>
      </w:r>
      <w:hyperlink r:id="rId89" w:tooltip="Potone" w:history="1">
        <w:r w:rsidRPr="00524080">
          <w:rPr>
            <w:rFonts w:ascii="Times New Roman" w:eastAsia="Times New Roman" w:hAnsi="Times New Roman" w:cs="Times New Roman"/>
            <w:color w:val="0000FF"/>
            <w:sz w:val="24"/>
            <w:szCs w:val="24"/>
            <w:u w:val="single"/>
          </w:rPr>
          <w:t>Potone</w:t>
        </w:r>
      </w:hyperlink>
      <w:r w:rsidRPr="00524080">
        <w:rPr>
          <w:rFonts w:ascii="Times New Roman" w:eastAsia="Times New Roman" w:hAnsi="Times New Roman" w:cs="Times New Roman"/>
          <w:sz w:val="24"/>
          <w:szCs w:val="24"/>
        </w:rPr>
        <w:t xml:space="preserve">, the mother of </w:t>
      </w:r>
      <w:hyperlink r:id="rId90" w:tooltip="Speusippus" w:history="1">
        <w:r w:rsidRPr="00524080">
          <w:rPr>
            <w:rFonts w:ascii="Times New Roman" w:eastAsia="Times New Roman" w:hAnsi="Times New Roman" w:cs="Times New Roman"/>
            <w:color w:val="0000FF"/>
            <w:sz w:val="24"/>
            <w:szCs w:val="24"/>
            <w:u w:val="single"/>
          </w:rPr>
          <w:t>Speusippus</w:t>
        </w:r>
      </w:hyperlink>
      <w:r w:rsidRPr="00524080">
        <w:rPr>
          <w:rFonts w:ascii="Times New Roman" w:eastAsia="Times New Roman" w:hAnsi="Times New Roman" w:cs="Times New Roman"/>
          <w:sz w:val="24"/>
          <w:szCs w:val="24"/>
        </w:rPr>
        <w:t xml:space="preserve"> (the nephew and successor of Plato as head of his philosophical Academy).</w:t>
      </w:r>
      <w:hyperlink r:id="rId91" w:anchor="cite_note-TW1-5" w:history="1">
        <w:r w:rsidRPr="00524080">
          <w:rPr>
            <w:rFonts w:ascii="Times New Roman" w:eastAsia="Times New Roman" w:hAnsi="Times New Roman" w:cs="Times New Roman"/>
            <w:color w:val="0000FF"/>
            <w:sz w:val="24"/>
            <w:szCs w:val="24"/>
            <w:u w:val="single"/>
            <w:vertAlign w:val="superscript"/>
          </w:rPr>
          <w:t>[6]</w:t>
        </w:r>
      </w:hyperlink>
      <w:r w:rsidRPr="00524080">
        <w:rPr>
          <w:rFonts w:ascii="Times New Roman" w:eastAsia="Times New Roman" w:hAnsi="Times New Roman" w:cs="Times New Roman"/>
          <w:sz w:val="24"/>
          <w:szCs w:val="24"/>
        </w:rPr>
        <w:t xml:space="preserve"> According to the </w:t>
      </w:r>
      <w:hyperlink r:id="rId92" w:tooltip="Republic&#10; (Plato)"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Adeimantus and Glaucon were older than Plato.</w:t>
      </w:r>
      <w:hyperlink r:id="rId93" w:anchor="cite_note-PlRep368a-6" w:history="1">
        <w:r w:rsidRPr="00524080">
          <w:rPr>
            <w:rFonts w:ascii="Times New Roman" w:eastAsia="Times New Roman" w:hAnsi="Times New Roman" w:cs="Times New Roman"/>
            <w:color w:val="0000FF"/>
            <w:sz w:val="24"/>
            <w:szCs w:val="24"/>
            <w:u w:val="single"/>
            <w:vertAlign w:val="superscript"/>
          </w:rPr>
          <w:t>[7]</w:t>
        </w:r>
      </w:hyperlink>
      <w:r w:rsidRPr="00524080">
        <w:rPr>
          <w:rFonts w:ascii="Times New Roman" w:eastAsia="Times New Roman" w:hAnsi="Times New Roman" w:cs="Times New Roman"/>
          <w:sz w:val="24"/>
          <w:szCs w:val="24"/>
        </w:rPr>
        <w:t xml:space="preserve"> Nevertheless, in his </w:t>
      </w:r>
      <w:hyperlink r:id="rId94" w:tooltip="Memorabilia (Xenophon)" w:history="1">
        <w:r w:rsidRPr="00524080">
          <w:rPr>
            <w:rFonts w:ascii="Times New Roman" w:eastAsia="Times New Roman" w:hAnsi="Times New Roman" w:cs="Times New Roman"/>
            <w:color w:val="0000FF"/>
            <w:sz w:val="24"/>
            <w:szCs w:val="24"/>
            <w:u w:val="single"/>
          </w:rPr>
          <w:t>Memorabilia</w:t>
        </w:r>
      </w:hyperlink>
      <w:r w:rsidRPr="00524080">
        <w:rPr>
          <w:rFonts w:ascii="Times New Roman" w:eastAsia="Times New Roman" w:hAnsi="Times New Roman" w:cs="Times New Roman"/>
          <w:sz w:val="24"/>
          <w:szCs w:val="24"/>
        </w:rPr>
        <w:t xml:space="preserve">, </w:t>
      </w:r>
      <w:hyperlink r:id="rId95" w:tooltip="Xenophon" w:history="1">
        <w:r w:rsidRPr="00524080">
          <w:rPr>
            <w:rFonts w:ascii="Times New Roman" w:eastAsia="Times New Roman" w:hAnsi="Times New Roman" w:cs="Times New Roman"/>
            <w:color w:val="0000FF"/>
            <w:sz w:val="24"/>
            <w:szCs w:val="24"/>
            <w:u w:val="single"/>
          </w:rPr>
          <w:t>Xenophon</w:t>
        </w:r>
      </w:hyperlink>
      <w:r w:rsidRPr="00524080">
        <w:rPr>
          <w:rFonts w:ascii="Times New Roman" w:eastAsia="Times New Roman" w:hAnsi="Times New Roman" w:cs="Times New Roman"/>
          <w:sz w:val="24"/>
          <w:szCs w:val="24"/>
        </w:rPr>
        <w:t xml:space="preserve"> presents Glaucon as younger than Plato.</w:t>
      </w:r>
      <w:hyperlink r:id="rId96" w:anchor="cite_note-7" w:history="1">
        <w:r w:rsidRPr="00524080">
          <w:rPr>
            <w:rFonts w:ascii="Times New Roman" w:eastAsia="Times New Roman" w:hAnsi="Times New Roman" w:cs="Times New Roman"/>
            <w:color w:val="0000FF"/>
            <w:sz w:val="24"/>
            <w:szCs w:val="24"/>
            <w:u w:val="single"/>
            <w:vertAlign w:val="superscript"/>
          </w:rPr>
          <w:t>[8]</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Ariston tried to force his attentions on Perictione, but failed of his purpose; then the </w:t>
      </w:r>
      <w:hyperlink r:id="rId97" w:tooltip="Twelve &#10;Olympians" w:history="1">
        <w:r w:rsidRPr="00524080">
          <w:rPr>
            <w:rFonts w:ascii="Times New Roman" w:eastAsia="Times New Roman" w:hAnsi="Times New Roman" w:cs="Times New Roman"/>
            <w:color w:val="0000FF"/>
            <w:sz w:val="24"/>
            <w:szCs w:val="24"/>
            <w:u w:val="single"/>
          </w:rPr>
          <w:t>ancient Greek god</w:t>
        </w:r>
      </w:hyperlink>
      <w:r w:rsidRPr="00524080">
        <w:rPr>
          <w:rFonts w:ascii="Times New Roman" w:eastAsia="Times New Roman" w:hAnsi="Times New Roman" w:cs="Times New Roman"/>
          <w:sz w:val="24"/>
          <w:szCs w:val="24"/>
        </w:rPr>
        <w:t xml:space="preserve"> </w:t>
      </w:r>
      <w:hyperlink r:id="rId98" w:tooltip="Apollo" w:history="1">
        <w:r w:rsidRPr="00524080">
          <w:rPr>
            <w:rFonts w:ascii="Times New Roman" w:eastAsia="Times New Roman" w:hAnsi="Times New Roman" w:cs="Times New Roman"/>
            <w:color w:val="0000FF"/>
            <w:sz w:val="24"/>
            <w:szCs w:val="24"/>
            <w:u w:val="single"/>
          </w:rPr>
          <w:t>Apollo</w:t>
        </w:r>
      </w:hyperlink>
      <w:r w:rsidRPr="00524080">
        <w:rPr>
          <w:rFonts w:ascii="Times New Roman" w:eastAsia="Times New Roman" w:hAnsi="Times New Roman" w:cs="Times New Roman"/>
          <w:sz w:val="24"/>
          <w:szCs w:val="24"/>
        </w:rPr>
        <w:t xml:space="preserve"> appeared to him in a vision, and, as a result of it, Ariston left Perictione unmolested.</w:t>
      </w:r>
      <w:hyperlink r:id="rId99" w:anchor="cite_note-Ap1-8" w:history="1">
        <w:r w:rsidRPr="00524080">
          <w:rPr>
            <w:rFonts w:ascii="Times New Roman" w:eastAsia="Times New Roman" w:hAnsi="Times New Roman" w:cs="Times New Roman"/>
            <w:color w:val="0000FF"/>
            <w:sz w:val="24"/>
            <w:szCs w:val="24"/>
            <w:u w:val="single"/>
            <w:vertAlign w:val="superscript"/>
          </w:rPr>
          <w:t>[9]</w:t>
        </w:r>
      </w:hyperlink>
      <w:r w:rsidRPr="00524080">
        <w:rPr>
          <w:rFonts w:ascii="Times New Roman" w:eastAsia="Times New Roman" w:hAnsi="Times New Roman" w:cs="Times New Roman"/>
          <w:sz w:val="24"/>
          <w:szCs w:val="24"/>
        </w:rPr>
        <w:t xml:space="preserve"> Another legend related that, while he was sleeping as an infant, bees had settled on the lips of Plato; an augury of the sweetness of style in which he would discourse philosophy.</w:t>
      </w:r>
      <w:hyperlink r:id="rId100" w:anchor="cite_note-9" w:history="1">
        <w:r w:rsidRPr="00524080">
          <w:rPr>
            <w:rFonts w:ascii="Times New Roman" w:eastAsia="Times New Roman" w:hAnsi="Times New Roman" w:cs="Times New Roman"/>
            <w:color w:val="0000FF"/>
            <w:sz w:val="24"/>
            <w:szCs w:val="24"/>
            <w:u w:val="single"/>
            <w:vertAlign w:val="superscript"/>
          </w:rPr>
          <w:t>[10]</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Ariston appears to have died in Plato's childhood, although the precise dating of his death is difficult.</w:t>
      </w:r>
      <w:hyperlink r:id="rId101" w:anchor="cite_note-TN-10" w:history="1">
        <w:r w:rsidRPr="00524080">
          <w:rPr>
            <w:rFonts w:ascii="Times New Roman" w:eastAsia="Times New Roman" w:hAnsi="Times New Roman" w:cs="Times New Roman"/>
            <w:color w:val="0000FF"/>
            <w:sz w:val="24"/>
            <w:szCs w:val="24"/>
            <w:u w:val="single"/>
            <w:vertAlign w:val="superscript"/>
          </w:rPr>
          <w:t>[11]</w:t>
        </w:r>
      </w:hyperlink>
      <w:r w:rsidRPr="00524080">
        <w:rPr>
          <w:rFonts w:ascii="Times New Roman" w:eastAsia="Times New Roman" w:hAnsi="Times New Roman" w:cs="Times New Roman"/>
          <w:sz w:val="24"/>
          <w:szCs w:val="24"/>
        </w:rPr>
        <w:t xml:space="preserve"> Perictione then married </w:t>
      </w:r>
      <w:hyperlink r:id="rId102" w:tooltip="Pyrilampes" w:history="1">
        <w:r w:rsidRPr="00524080">
          <w:rPr>
            <w:rFonts w:ascii="Times New Roman" w:eastAsia="Times New Roman" w:hAnsi="Times New Roman" w:cs="Times New Roman"/>
            <w:color w:val="0000FF"/>
            <w:sz w:val="24"/>
            <w:szCs w:val="24"/>
            <w:u w:val="single"/>
          </w:rPr>
          <w:t>Pyrilampes</w:t>
        </w:r>
      </w:hyperlink>
      <w:r w:rsidRPr="00524080">
        <w:rPr>
          <w:rFonts w:ascii="Times New Roman" w:eastAsia="Times New Roman" w:hAnsi="Times New Roman" w:cs="Times New Roman"/>
          <w:sz w:val="24"/>
          <w:szCs w:val="24"/>
        </w:rPr>
        <w:t>, her mother's brother,</w:t>
      </w:r>
      <w:hyperlink r:id="rId103" w:anchor="cite_note-NA229-11" w:history="1">
        <w:r w:rsidRPr="00524080">
          <w:rPr>
            <w:rFonts w:ascii="Times New Roman" w:eastAsia="Times New Roman" w:hAnsi="Times New Roman" w:cs="Times New Roman"/>
            <w:color w:val="0000FF"/>
            <w:sz w:val="24"/>
            <w:szCs w:val="24"/>
            <w:u w:val="single"/>
            <w:vertAlign w:val="superscript"/>
          </w:rPr>
          <w:t>[12]</w:t>
        </w:r>
      </w:hyperlink>
      <w:r w:rsidRPr="00524080">
        <w:rPr>
          <w:rFonts w:ascii="Times New Roman" w:eastAsia="Times New Roman" w:hAnsi="Times New Roman" w:cs="Times New Roman"/>
          <w:sz w:val="24"/>
          <w:szCs w:val="24"/>
        </w:rPr>
        <w:t xml:space="preserve"> who had served many times as an ambassador to the </w:t>
      </w:r>
      <w:hyperlink r:id="rId104" w:tooltip="Achaemenid &#10;Empire" w:history="1">
        <w:r w:rsidRPr="00524080">
          <w:rPr>
            <w:rFonts w:ascii="Times New Roman" w:eastAsia="Times New Roman" w:hAnsi="Times New Roman" w:cs="Times New Roman"/>
            <w:color w:val="0000FF"/>
            <w:sz w:val="24"/>
            <w:szCs w:val="24"/>
            <w:u w:val="single"/>
          </w:rPr>
          <w:t>Persian court</w:t>
        </w:r>
      </w:hyperlink>
      <w:r w:rsidRPr="00524080">
        <w:rPr>
          <w:rFonts w:ascii="Times New Roman" w:eastAsia="Times New Roman" w:hAnsi="Times New Roman" w:cs="Times New Roman"/>
          <w:sz w:val="24"/>
          <w:szCs w:val="24"/>
        </w:rPr>
        <w:t xml:space="preserve"> and was a friend of </w:t>
      </w:r>
      <w:hyperlink r:id="rId105" w:tooltip="Pericles" w:history="1">
        <w:r w:rsidRPr="00524080">
          <w:rPr>
            <w:rFonts w:ascii="Times New Roman" w:eastAsia="Times New Roman" w:hAnsi="Times New Roman" w:cs="Times New Roman"/>
            <w:color w:val="0000FF"/>
            <w:sz w:val="24"/>
            <w:szCs w:val="24"/>
            <w:u w:val="single"/>
          </w:rPr>
          <w:t>Pericles</w:t>
        </w:r>
      </w:hyperlink>
      <w:r w:rsidRPr="00524080">
        <w:rPr>
          <w:rFonts w:ascii="Times New Roman" w:eastAsia="Times New Roman" w:hAnsi="Times New Roman" w:cs="Times New Roman"/>
          <w:sz w:val="24"/>
          <w:szCs w:val="24"/>
        </w:rPr>
        <w:t>, the leader of the democratic faction in Athens.</w:t>
      </w:r>
      <w:hyperlink r:id="rId106" w:anchor="cite_note-P13-12" w:history="1">
        <w:r w:rsidRPr="00524080">
          <w:rPr>
            <w:rFonts w:ascii="Times New Roman" w:eastAsia="Times New Roman" w:hAnsi="Times New Roman" w:cs="Times New Roman"/>
            <w:color w:val="0000FF"/>
            <w:sz w:val="24"/>
            <w:szCs w:val="24"/>
            <w:u w:val="single"/>
            <w:vertAlign w:val="superscript"/>
          </w:rPr>
          <w:t>[13]</w:t>
        </w:r>
      </w:hyperlink>
      <w:r w:rsidRPr="00524080">
        <w:rPr>
          <w:rFonts w:ascii="Times New Roman" w:eastAsia="Times New Roman" w:hAnsi="Times New Roman" w:cs="Times New Roman"/>
          <w:sz w:val="24"/>
          <w:szCs w:val="24"/>
        </w:rPr>
        <w:t xml:space="preserve"> Pyrilampes had a son from a previous marriage, Demus, who was famous for his beauty.</w:t>
      </w:r>
      <w:hyperlink r:id="rId107" w:anchor="cite_note-13" w:history="1">
        <w:r w:rsidRPr="00524080">
          <w:rPr>
            <w:rFonts w:ascii="Times New Roman" w:eastAsia="Times New Roman" w:hAnsi="Times New Roman" w:cs="Times New Roman"/>
            <w:color w:val="0000FF"/>
            <w:sz w:val="24"/>
            <w:szCs w:val="24"/>
            <w:u w:val="single"/>
            <w:vertAlign w:val="superscript"/>
          </w:rPr>
          <w:t>[14]</w:t>
        </w:r>
      </w:hyperlink>
      <w:r w:rsidRPr="00524080">
        <w:rPr>
          <w:rFonts w:ascii="Times New Roman" w:eastAsia="Times New Roman" w:hAnsi="Times New Roman" w:cs="Times New Roman"/>
          <w:sz w:val="24"/>
          <w:szCs w:val="24"/>
        </w:rPr>
        <w:t xml:space="preserve"> Perictione gave birth to Pyrilampes' second son, Antiphon, the half-brother of Plato, who appears in </w:t>
      </w:r>
      <w:hyperlink r:id="rId108" w:tooltip="Parmenides (Plato)" w:history="1">
        <w:r w:rsidRPr="00524080">
          <w:rPr>
            <w:rFonts w:ascii="Times New Roman" w:eastAsia="Times New Roman" w:hAnsi="Times New Roman" w:cs="Times New Roman"/>
            <w:i/>
            <w:iCs/>
            <w:color w:val="0000FF"/>
            <w:sz w:val="24"/>
            <w:szCs w:val="24"/>
            <w:u w:val="single"/>
          </w:rPr>
          <w:t>Parmenides</w:t>
        </w:r>
      </w:hyperlink>
      <w:r w:rsidRPr="00524080">
        <w:rPr>
          <w:rFonts w:ascii="Times New Roman" w:eastAsia="Times New Roman" w:hAnsi="Times New Roman" w:cs="Times New Roman"/>
          <w:sz w:val="24"/>
          <w:szCs w:val="24"/>
        </w:rPr>
        <w:t>.</w:t>
      </w:r>
      <w:hyperlink r:id="rId109" w:anchor="cite_note-P126c-14" w:history="1">
        <w:r w:rsidRPr="00524080">
          <w:rPr>
            <w:rFonts w:ascii="Times New Roman" w:eastAsia="Times New Roman" w:hAnsi="Times New Roman" w:cs="Times New Roman"/>
            <w:color w:val="0000FF"/>
            <w:sz w:val="24"/>
            <w:szCs w:val="24"/>
            <w:u w:val="single"/>
            <w:vertAlign w:val="superscript"/>
          </w:rPr>
          <w:t>[15]</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In contrast to his reticence about himself, Plato used to introduce his distinguished relatives into his dialogues, or to mention them with some precision: Charmides has one named after him; Critias speaks in both </w:t>
      </w:r>
      <w:hyperlink r:id="rId110" w:tooltip="Charmides (dialogue)" w:history="1">
        <w:r w:rsidRPr="00524080">
          <w:rPr>
            <w:rFonts w:ascii="Times New Roman" w:eastAsia="Times New Roman" w:hAnsi="Times New Roman" w:cs="Times New Roman"/>
            <w:i/>
            <w:iCs/>
            <w:color w:val="0000FF"/>
            <w:sz w:val="24"/>
            <w:szCs w:val="24"/>
            <w:u w:val="single"/>
          </w:rPr>
          <w:t>Charmides</w:t>
        </w:r>
      </w:hyperlink>
      <w:r w:rsidRPr="00524080">
        <w:rPr>
          <w:rFonts w:ascii="Times New Roman" w:eastAsia="Times New Roman" w:hAnsi="Times New Roman" w:cs="Times New Roman"/>
          <w:sz w:val="24"/>
          <w:szCs w:val="24"/>
        </w:rPr>
        <w:t xml:space="preserve"> and </w:t>
      </w:r>
      <w:hyperlink r:id="rId111" w:tooltip="Protagoras (dialogue)" w:history="1">
        <w:r w:rsidRPr="00524080">
          <w:rPr>
            <w:rFonts w:ascii="Times New Roman" w:eastAsia="Times New Roman" w:hAnsi="Times New Roman" w:cs="Times New Roman"/>
            <w:i/>
            <w:iCs/>
            <w:color w:val="0000FF"/>
            <w:sz w:val="24"/>
            <w:szCs w:val="24"/>
            <w:u w:val="single"/>
          </w:rPr>
          <w:t>Protagoras</w:t>
        </w:r>
      </w:hyperlink>
      <w:r w:rsidRPr="00524080">
        <w:rPr>
          <w:rFonts w:ascii="Times New Roman" w:eastAsia="Times New Roman" w:hAnsi="Times New Roman" w:cs="Times New Roman"/>
          <w:sz w:val="24"/>
          <w:szCs w:val="24"/>
        </w:rPr>
        <w:t xml:space="preserve">; Adeimantus and Glaucon take prominent parts in the </w:t>
      </w:r>
      <w:hyperlink r:id="rId112" w:tooltip="Republic&#10; (Plato)"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w:t>
      </w:r>
      <w:hyperlink r:id="rId113" w:anchor="cite_note-G11-15" w:history="1">
        <w:r w:rsidRPr="00524080">
          <w:rPr>
            <w:rFonts w:ascii="Times New Roman" w:eastAsia="Times New Roman" w:hAnsi="Times New Roman" w:cs="Times New Roman"/>
            <w:color w:val="0000FF"/>
            <w:sz w:val="24"/>
            <w:szCs w:val="24"/>
            <w:u w:val="single"/>
            <w:vertAlign w:val="superscript"/>
          </w:rPr>
          <w:t>[16]</w:t>
        </w:r>
      </w:hyperlink>
      <w:r w:rsidRPr="00524080">
        <w:rPr>
          <w:rFonts w:ascii="Times New Roman" w:eastAsia="Times New Roman" w:hAnsi="Times New Roman" w:cs="Times New Roman"/>
          <w:sz w:val="24"/>
          <w:szCs w:val="24"/>
        </w:rPr>
        <w:t xml:space="preserve"> From these and other references one can reconstruct his </w:t>
      </w:r>
      <w:hyperlink r:id="rId114" w:tooltip="Family tree" w:history="1">
        <w:r w:rsidRPr="00524080">
          <w:rPr>
            <w:rFonts w:ascii="Times New Roman" w:eastAsia="Times New Roman" w:hAnsi="Times New Roman" w:cs="Times New Roman"/>
            <w:color w:val="0000FF"/>
            <w:sz w:val="24"/>
            <w:szCs w:val="24"/>
            <w:u w:val="single"/>
          </w:rPr>
          <w:t>family tree</w:t>
        </w:r>
      </w:hyperlink>
      <w:r w:rsidRPr="00524080">
        <w:rPr>
          <w:rFonts w:ascii="Times New Roman" w:eastAsia="Times New Roman" w:hAnsi="Times New Roman" w:cs="Times New Roman"/>
          <w:sz w:val="24"/>
          <w:szCs w:val="24"/>
        </w:rPr>
        <w:t xml:space="preserve">, and this suggests a considerable amount of family pride. According to Burnet, "the opening scene of the </w:t>
      </w:r>
      <w:r w:rsidRPr="00524080">
        <w:rPr>
          <w:rFonts w:ascii="Times New Roman" w:eastAsia="Times New Roman" w:hAnsi="Times New Roman" w:cs="Times New Roman"/>
          <w:i/>
          <w:iCs/>
          <w:sz w:val="24"/>
          <w:szCs w:val="24"/>
        </w:rPr>
        <w:t>Charmides</w:t>
      </w:r>
      <w:r w:rsidRPr="00524080">
        <w:rPr>
          <w:rFonts w:ascii="Times New Roman" w:eastAsia="Times New Roman" w:hAnsi="Times New Roman" w:cs="Times New Roman"/>
          <w:sz w:val="24"/>
          <w:szCs w:val="24"/>
        </w:rPr>
        <w:t xml:space="preserve"> is a glorification of the whole [family] connection ... Plato's dialogues are not only a memorial to Socrates, but also the happier days of his own family".</w:t>
      </w:r>
      <w:hyperlink r:id="rId115" w:anchor="cite_note-Kahn186-16" w:history="1">
        <w:r w:rsidRPr="00524080">
          <w:rPr>
            <w:rFonts w:ascii="Times New Roman" w:eastAsia="Times New Roman" w:hAnsi="Times New Roman" w:cs="Times New Roman"/>
            <w:color w:val="0000FF"/>
            <w:sz w:val="24"/>
            <w:szCs w:val="24"/>
            <w:u w:val="single"/>
            <w:vertAlign w:val="superscript"/>
          </w:rPr>
          <w:t>[17]</w:t>
        </w:r>
      </w:hyperlink>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Name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According to </w:t>
      </w:r>
      <w:hyperlink r:id="rId116" w:tooltip="Diogenes Laërtius" w:history="1">
        <w:r w:rsidRPr="00524080">
          <w:rPr>
            <w:rFonts w:ascii="Times New Roman" w:eastAsia="Times New Roman" w:hAnsi="Times New Roman" w:cs="Times New Roman"/>
            <w:color w:val="0000FF"/>
            <w:sz w:val="24"/>
            <w:szCs w:val="24"/>
            <w:u w:val="single"/>
          </w:rPr>
          <w:t>Diogenes Laërtius</w:t>
        </w:r>
      </w:hyperlink>
      <w:r w:rsidRPr="00524080">
        <w:rPr>
          <w:rFonts w:ascii="Times New Roman" w:eastAsia="Times New Roman" w:hAnsi="Times New Roman" w:cs="Times New Roman"/>
          <w:sz w:val="24"/>
          <w:szCs w:val="24"/>
        </w:rPr>
        <w:t xml:space="preserve">, the philosopher was named </w:t>
      </w:r>
      <w:r w:rsidRPr="00524080">
        <w:rPr>
          <w:rFonts w:ascii="Times New Roman" w:eastAsia="Times New Roman" w:hAnsi="Times New Roman" w:cs="Times New Roman"/>
          <w:i/>
          <w:iCs/>
          <w:sz w:val="24"/>
          <w:szCs w:val="24"/>
        </w:rPr>
        <w:t>Aristocles</w:t>
      </w:r>
      <w:r w:rsidRPr="00524080">
        <w:rPr>
          <w:rFonts w:ascii="Times New Roman" w:eastAsia="Times New Roman" w:hAnsi="Times New Roman" w:cs="Times New Roman"/>
          <w:sz w:val="24"/>
          <w:szCs w:val="24"/>
        </w:rPr>
        <w:t xml:space="preserve"> after his grandfather, but his </w:t>
      </w:r>
      <w:hyperlink r:id="rId117" w:tooltip="Wrestling" w:history="1">
        <w:r w:rsidRPr="00524080">
          <w:rPr>
            <w:rFonts w:ascii="Times New Roman" w:eastAsia="Times New Roman" w:hAnsi="Times New Roman" w:cs="Times New Roman"/>
            <w:color w:val="0000FF"/>
            <w:sz w:val="24"/>
            <w:szCs w:val="24"/>
            <w:u w:val="single"/>
          </w:rPr>
          <w:t>wrestling</w:t>
        </w:r>
      </w:hyperlink>
      <w:r w:rsidRPr="00524080">
        <w:rPr>
          <w:rFonts w:ascii="Times New Roman" w:eastAsia="Times New Roman" w:hAnsi="Times New Roman" w:cs="Times New Roman"/>
          <w:sz w:val="24"/>
          <w:szCs w:val="24"/>
        </w:rPr>
        <w:t xml:space="preserve"> coach, Ariston of Argos, dubbed him "Platon", meaning "broad," on account of his robust figure.</w:t>
      </w:r>
      <w:hyperlink r:id="rId118" w:anchor="cite_note-LaIV-17" w:history="1">
        <w:r w:rsidRPr="00524080">
          <w:rPr>
            <w:rFonts w:ascii="Times New Roman" w:eastAsia="Times New Roman" w:hAnsi="Times New Roman" w:cs="Times New Roman"/>
            <w:color w:val="0000FF"/>
            <w:sz w:val="24"/>
            <w:szCs w:val="24"/>
            <w:u w:val="single"/>
            <w:vertAlign w:val="superscript"/>
          </w:rPr>
          <w:t>[18]</w:t>
        </w:r>
      </w:hyperlink>
      <w:r w:rsidRPr="00524080">
        <w:rPr>
          <w:rFonts w:ascii="Times New Roman" w:eastAsia="Times New Roman" w:hAnsi="Times New Roman" w:cs="Times New Roman"/>
          <w:sz w:val="24"/>
          <w:szCs w:val="24"/>
        </w:rPr>
        <w:t xml:space="preserve"> According to the sources mentioned by Diogenes (all dating from the </w:t>
      </w:r>
      <w:hyperlink r:id="rId119" w:tooltip="Alexandrian period" w:history="1">
        <w:r w:rsidRPr="00524080">
          <w:rPr>
            <w:rFonts w:ascii="Times New Roman" w:eastAsia="Times New Roman" w:hAnsi="Times New Roman" w:cs="Times New Roman"/>
            <w:color w:val="0000FF"/>
            <w:sz w:val="24"/>
            <w:szCs w:val="24"/>
            <w:u w:val="single"/>
          </w:rPr>
          <w:t>Alexandrian period</w:t>
        </w:r>
      </w:hyperlink>
      <w:r w:rsidRPr="00524080">
        <w:rPr>
          <w:rFonts w:ascii="Times New Roman" w:eastAsia="Times New Roman" w:hAnsi="Times New Roman" w:cs="Times New Roman"/>
          <w:sz w:val="24"/>
          <w:szCs w:val="24"/>
        </w:rPr>
        <w:t>), Plato derived his name from the breadth (</w:t>
      </w:r>
      <w:r w:rsidRPr="00524080">
        <w:rPr>
          <w:rFonts w:ascii="Times New Roman" w:eastAsia="Times New Roman" w:hAnsi="Times New Roman" w:cs="Times New Roman"/>
          <w:i/>
          <w:iCs/>
          <w:sz w:val="24"/>
          <w:szCs w:val="24"/>
        </w:rPr>
        <w:t>platytês</w:t>
      </w:r>
      <w:r w:rsidRPr="00524080">
        <w:rPr>
          <w:rFonts w:ascii="Times New Roman" w:eastAsia="Times New Roman" w:hAnsi="Times New Roman" w:cs="Times New Roman"/>
          <w:sz w:val="24"/>
          <w:szCs w:val="24"/>
        </w:rPr>
        <w:t>) of his eloquence, or else because he was very wide (</w:t>
      </w:r>
      <w:r w:rsidRPr="00524080">
        <w:rPr>
          <w:rFonts w:ascii="Times New Roman" w:eastAsia="Times New Roman" w:hAnsi="Times New Roman" w:cs="Times New Roman"/>
          <w:i/>
          <w:iCs/>
          <w:sz w:val="24"/>
          <w:szCs w:val="24"/>
        </w:rPr>
        <w:t>platýs</w:t>
      </w:r>
      <w:r w:rsidRPr="00524080">
        <w:rPr>
          <w:rFonts w:ascii="Times New Roman" w:eastAsia="Times New Roman" w:hAnsi="Times New Roman" w:cs="Times New Roman"/>
          <w:sz w:val="24"/>
          <w:szCs w:val="24"/>
        </w:rPr>
        <w:t>) across the forehead.</w:t>
      </w:r>
      <w:hyperlink r:id="rId120" w:anchor="cite_note-LaN-18" w:history="1">
        <w:r w:rsidRPr="00524080">
          <w:rPr>
            <w:rFonts w:ascii="Times New Roman" w:eastAsia="Times New Roman" w:hAnsi="Times New Roman" w:cs="Times New Roman"/>
            <w:color w:val="0000FF"/>
            <w:sz w:val="24"/>
            <w:szCs w:val="24"/>
            <w:u w:val="single"/>
            <w:vertAlign w:val="superscript"/>
          </w:rPr>
          <w:t>[19]</w:t>
        </w:r>
      </w:hyperlink>
      <w:r w:rsidRPr="00524080">
        <w:rPr>
          <w:rFonts w:ascii="Times New Roman" w:eastAsia="Times New Roman" w:hAnsi="Times New Roman" w:cs="Times New Roman"/>
          <w:sz w:val="24"/>
          <w:szCs w:val="24"/>
        </w:rPr>
        <w:t xml:space="preserve"> In the 21st century some scholars disputed Diogenes, and argued that the legend about his name being </w:t>
      </w:r>
      <w:r w:rsidRPr="00524080">
        <w:rPr>
          <w:rFonts w:ascii="Times New Roman" w:eastAsia="Times New Roman" w:hAnsi="Times New Roman" w:cs="Times New Roman"/>
          <w:i/>
          <w:iCs/>
          <w:sz w:val="24"/>
          <w:szCs w:val="24"/>
        </w:rPr>
        <w:t>Aristocles</w:t>
      </w:r>
      <w:r w:rsidRPr="00524080">
        <w:rPr>
          <w:rFonts w:ascii="Times New Roman" w:eastAsia="Times New Roman" w:hAnsi="Times New Roman" w:cs="Times New Roman"/>
          <w:sz w:val="24"/>
          <w:szCs w:val="24"/>
        </w:rPr>
        <w:t xml:space="preserve"> originated in the </w:t>
      </w:r>
      <w:hyperlink r:id="rId121" w:tooltip="Hellenistic civilization" w:history="1">
        <w:r w:rsidRPr="00524080">
          <w:rPr>
            <w:rFonts w:ascii="Times New Roman" w:eastAsia="Times New Roman" w:hAnsi="Times New Roman" w:cs="Times New Roman"/>
            <w:color w:val="0000FF"/>
            <w:sz w:val="24"/>
            <w:szCs w:val="24"/>
            <w:u w:val="single"/>
          </w:rPr>
          <w:t>Hellenistic age</w:t>
        </w:r>
      </w:hyperlink>
      <w:r w:rsidRPr="00524080">
        <w:rPr>
          <w:rFonts w:ascii="Times New Roman" w:eastAsia="Times New Roman" w:hAnsi="Times New Roman" w:cs="Times New Roman"/>
          <w:sz w:val="24"/>
          <w:szCs w:val="24"/>
        </w:rPr>
        <w:t>.</w:t>
      </w:r>
      <w:hyperlink r:id="rId122" w:anchor="endnote_Cnone" w:history="1">
        <w:r w:rsidRPr="00524080">
          <w:rPr>
            <w:rFonts w:ascii="Times New Roman" w:eastAsia="Times New Roman" w:hAnsi="Times New Roman" w:cs="Times New Roman"/>
            <w:color w:val="0000FF"/>
            <w:sz w:val="24"/>
            <w:szCs w:val="24"/>
            <w:u w:val="single"/>
            <w:vertAlign w:val="superscript"/>
          </w:rPr>
          <w:t>[c]</w:t>
        </w:r>
      </w:hyperlink>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Education</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hyperlink r:id="rId123" w:tooltip="Apuleius" w:history="1">
        <w:r w:rsidRPr="00524080">
          <w:rPr>
            <w:rFonts w:ascii="Times New Roman" w:eastAsia="Times New Roman" w:hAnsi="Times New Roman" w:cs="Times New Roman"/>
            <w:color w:val="0000FF"/>
            <w:sz w:val="24"/>
            <w:szCs w:val="24"/>
            <w:u w:val="single"/>
          </w:rPr>
          <w:t>Apuleius</w:t>
        </w:r>
      </w:hyperlink>
      <w:r w:rsidRPr="00524080">
        <w:rPr>
          <w:rFonts w:ascii="Times New Roman" w:eastAsia="Times New Roman" w:hAnsi="Times New Roman" w:cs="Times New Roman"/>
          <w:sz w:val="24"/>
          <w:szCs w:val="24"/>
        </w:rPr>
        <w:t xml:space="preserve"> informs us that Speusippus praised Plato's quickness of mind and modesty as a boy, and the "first fruits of his youth infused with hard work and love of study".</w:t>
      </w:r>
      <w:hyperlink r:id="rId124" w:anchor="cite_note-Ap2-19" w:history="1">
        <w:r w:rsidRPr="00524080">
          <w:rPr>
            <w:rFonts w:ascii="Times New Roman" w:eastAsia="Times New Roman" w:hAnsi="Times New Roman" w:cs="Times New Roman"/>
            <w:color w:val="0000FF"/>
            <w:sz w:val="24"/>
            <w:szCs w:val="24"/>
            <w:u w:val="single"/>
            <w:vertAlign w:val="superscript"/>
          </w:rPr>
          <w:t>[20]</w:t>
        </w:r>
      </w:hyperlink>
      <w:r w:rsidRPr="00524080">
        <w:rPr>
          <w:rFonts w:ascii="Times New Roman" w:eastAsia="Times New Roman" w:hAnsi="Times New Roman" w:cs="Times New Roman"/>
          <w:sz w:val="24"/>
          <w:szCs w:val="24"/>
        </w:rPr>
        <w:t xml:space="preserve"> Plato must have been instructed in grammar, music, and </w:t>
      </w:r>
      <w:hyperlink r:id="rId125" w:tooltip="Gymnastics" w:history="1">
        <w:r w:rsidRPr="00524080">
          <w:rPr>
            <w:rFonts w:ascii="Times New Roman" w:eastAsia="Times New Roman" w:hAnsi="Times New Roman" w:cs="Times New Roman"/>
            <w:color w:val="0000FF"/>
            <w:sz w:val="24"/>
            <w:szCs w:val="24"/>
            <w:u w:val="single"/>
          </w:rPr>
          <w:t>gymnastics</w:t>
        </w:r>
      </w:hyperlink>
      <w:r w:rsidRPr="00524080">
        <w:rPr>
          <w:rFonts w:ascii="Times New Roman" w:eastAsia="Times New Roman" w:hAnsi="Times New Roman" w:cs="Times New Roman"/>
          <w:sz w:val="24"/>
          <w:szCs w:val="24"/>
        </w:rPr>
        <w:t xml:space="preserve"> by the most distinguished teachers of his time.</w:t>
      </w:r>
      <w:hyperlink r:id="rId126" w:anchor="cite_note-DS-20" w:history="1">
        <w:r w:rsidRPr="00524080">
          <w:rPr>
            <w:rFonts w:ascii="Times New Roman" w:eastAsia="Times New Roman" w:hAnsi="Times New Roman" w:cs="Times New Roman"/>
            <w:color w:val="0000FF"/>
            <w:sz w:val="24"/>
            <w:szCs w:val="24"/>
            <w:u w:val="single"/>
            <w:vertAlign w:val="superscript"/>
          </w:rPr>
          <w:t>[21]</w:t>
        </w:r>
      </w:hyperlink>
      <w:r w:rsidRPr="00524080">
        <w:rPr>
          <w:rFonts w:ascii="Times New Roman" w:eastAsia="Times New Roman" w:hAnsi="Times New Roman" w:cs="Times New Roman"/>
          <w:sz w:val="24"/>
          <w:szCs w:val="24"/>
        </w:rPr>
        <w:t xml:space="preserve"> </w:t>
      </w:r>
      <w:hyperlink r:id="rId127" w:tooltip="Dicaearchus" w:history="1">
        <w:r w:rsidRPr="00524080">
          <w:rPr>
            <w:rFonts w:ascii="Times New Roman" w:eastAsia="Times New Roman" w:hAnsi="Times New Roman" w:cs="Times New Roman"/>
            <w:color w:val="0000FF"/>
            <w:sz w:val="24"/>
            <w:szCs w:val="24"/>
            <w:u w:val="single"/>
          </w:rPr>
          <w:t>Dicaearchus</w:t>
        </w:r>
      </w:hyperlink>
      <w:r w:rsidRPr="00524080">
        <w:rPr>
          <w:rFonts w:ascii="Times New Roman" w:eastAsia="Times New Roman" w:hAnsi="Times New Roman" w:cs="Times New Roman"/>
          <w:sz w:val="24"/>
          <w:szCs w:val="24"/>
        </w:rPr>
        <w:t xml:space="preserve"> went so far as to say that Plato wrestled at the </w:t>
      </w:r>
      <w:hyperlink r:id="rId128" w:tooltip="Isthmian &#10;games" w:history="1">
        <w:proofErr w:type="gramStart"/>
        <w:r w:rsidRPr="00524080">
          <w:rPr>
            <w:rFonts w:ascii="Times New Roman" w:eastAsia="Times New Roman" w:hAnsi="Times New Roman" w:cs="Times New Roman"/>
            <w:color w:val="0000FF"/>
            <w:sz w:val="24"/>
            <w:szCs w:val="24"/>
            <w:u w:val="single"/>
          </w:rPr>
          <w:t>Isthmian</w:t>
        </w:r>
        <w:proofErr w:type="gramEnd"/>
        <w:r w:rsidRPr="00524080">
          <w:rPr>
            <w:rFonts w:ascii="Times New Roman" w:eastAsia="Times New Roman" w:hAnsi="Times New Roman" w:cs="Times New Roman"/>
            <w:color w:val="0000FF"/>
            <w:sz w:val="24"/>
            <w:szCs w:val="24"/>
            <w:u w:val="single"/>
          </w:rPr>
          <w:t xml:space="preserve"> games</w:t>
        </w:r>
      </w:hyperlink>
      <w:r w:rsidRPr="00524080">
        <w:rPr>
          <w:rFonts w:ascii="Times New Roman" w:eastAsia="Times New Roman" w:hAnsi="Times New Roman" w:cs="Times New Roman"/>
          <w:sz w:val="24"/>
          <w:szCs w:val="24"/>
        </w:rPr>
        <w:t>.</w:t>
      </w:r>
      <w:hyperlink r:id="rId129" w:anchor="cite_note-LaV-21" w:history="1">
        <w:r w:rsidRPr="00524080">
          <w:rPr>
            <w:rFonts w:ascii="Times New Roman" w:eastAsia="Times New Roman" w:hAnsi="Times New Roman" w:cs="Times New Roman"/>
            <w:color w:val="0000FF"/>
            <w:sz w:val="24"/>
            <w:szCs w:val="24"/>
            <w:u w:val="single"/>
            <w:vertAlign w:val="superscript"/>
          </w:rPr>
          <w:t>[22]</w:t>
        </w:r>
      </w:hyperlink>
      <w:r w:rsidRPr="00524080">
        <w:rPr>
          <w:rFonts w:ascii="Times New Roman" w:eastAsia="Times New Roman" w:hAnsi="Times New Roman" w:cs="Times New Roman"/>
          <w:sz w:val="24"/>
          <w:szCs w:val="24"/>
        </w:rPr>
        <w:t xml:space="preserve"> Plato had also attended courses of philosophy; before meeting Socrates, he first became acquainted with </w:t>
      </w:r>
      <w:hyperlink r:id="rId130" w:tooltip="Cratylus" w:history="1">
        <w:r w:rsidRPr="00524080">
          <w:rPr>
            <w:rFonts w:ascii="Times New Roman" w:eastAsia="Times New Roman" w:hAnsi="Times New Roman" w:cs="Times New Roman"/>
            <w:color w:val="0000FF"/>
            <w:sz w:val="24"/>
            <w:szCs w:val="24"/>
            <w:u w:val="single"/>
          </w:rPr>
          <w:t>Cratylus</w:t>
        </w:r>
      </w:hyperlink>
      <w:r w:rsidRPr="00524080">
        <w:rPr>
          <w:rFonts w:ascii="Times New Roman" w:eastAsia="Times New Roman" w:hAnsi="Times New Roman" w:cs="Times New Roman"/>
          <w:sz w:val="24"/>
          <w:szCs w:val="24"/>
        </w:rPr>
        <w:t xml:space="preserve"> (a disciple of </w:t>
      </w:r>
      <w:hyperlink r:id="rId131" w:tooltip="Heraclitus" w:history="1">
        <w:r w:rsidRPr="00524080">
          <w:rPr>
            <w:rFonts w:ascii="Times New Roman" w:eastAsia="Times New Roman" w:hAnsi="Times New Roman" w:cs="Times New Roman"/>
            <w:color w:val="0000FF"/>
            <w:sz w:val="24"/>
            <w:szCs w:val="24"/>
            <w:u w:val="single"/>
          </w:rPr>
          <w:t>Heraclitus</w:t>
        </w:r>
      </w:hyperlink>
      <w:r w:rsidRPr="00524080">
        <w:rPr>
          <w:rFonts w:ascii="Times New Roman" w:eastAsia="Times New Roman" w:hAnsi="Times New Roman" w:cs="Times New Roman"/>
          <w:sz w:val="24"/>
          <w:szCs w:val="24"/>
        </w:rPr>
        <w:t xml:space="preserve">, a prominent </w:t>
      </w:r>
      <w:hyperlink r:id="rId132" w:tooltip="Pre-Socratic philosophy" w:history="1">
        <w:r w:rsidRPr="00524080">
          <w:rPr>
            <w:rFonts w:ascii="Times New Roman" w:eastAsia="Times New Roman" w:hAnsi="Times New Roman" w:cs="Times New Roman"/>
            <w:color w:val="0000FF"/>
            <w:sz w:val="24"/>
            <w:szCs w:val="24"/>
            <w:u w:val="single"/>
          </w:rPr>
          <w:t>pre-Socratic</w:t>
        </w:r>
      </w:hyperlink>
      <w:r w:rsidRPr="00524080">
        <w:rPr>
          <w:rFonts w:ascii="Times New Roman" w:eastAsia="Times New Roman" w:hAnsi="Times New Roman" w:cs="Times New Roman"/>
          <w:sz w:val="24"/>
          <w:szCs w:val="24"/>
        </w:rPr>
        <w:t xml:space="preserve"> Greek philosopher) and the Heraclitean doctrines.</w:t>
      </w:r>
      <w:hyperlink r:id="rId133" w:anchor="cite_note-Ar987a-22" w:history="1">
        <w:r w:rsidRPr="00524080">
          <w:rPr>
            <w:rFonts w:ascii="Times New Roman" w:eastAsia="Times New Roman" w:hAnsi="Times New Roman" w:cs="Times New Roman"/>
            <w:color w:val="0000FF"/>
            <w:sz w:val="24"/>
            <w:szCs w:val="24"/>
            <w:u w:val="single"/>
            <w:vertAlign w:val="superscript"/>
          </w:rPr>
          <w:t>[23]</w:t>
        </w:r>
      </w:hyperlink>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Later life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may have traveled in </w:t>
      </w:r>
      <w:hyperlink r:id="rId134" w:tooltip="Italy" w:history="1">
        <w:r w:rsidRPr="00524080">
          <w:rPr>
            <w:rFonts w:ascii="Times New Roman" w:eastAsia="Times New Roman" w:hAnsi="Times New Roman" w:cs="Times New Roman"/>
            <w:color w:val="0000FF"/>
            <w:sz w:val="24"/>
            <w:szCs w:val="24"/>
            <w:u w:val="single"/>
          </w:rPr>
          <w:t>Italy</w:t>
        </w:r>
      </w:hyperlink>
      <w:r w:rsidRPr="00524080">
        <w:rPr>
          <w:rFonts w:ascii="Times New Roman" w:eastAsia="Times New Roman" w:hAnsi="Times New Roman" w:cs="Times New Roman"/>
          <w:sz w:val="24"/>
          <w:szCs w:val="24"/>
        </w:rPr>
        <w:t xml:space="preserve">, </w:t>
      </w:r>
      <w:hyperlink r:id="rId135" w:tooltip="Sicily" w:history="1">
        <w:r w:rsidRPr="00524080">
          <w:rPr>
            <w:rFonts w:ascii="Times New Roman" w:eastAsia="Times New Roman" w:hAnsi="Times New Roman" w:cs="Times New Roman"/>
            <w:color w:val="0000FF"/>
            <w:sz w:val="24"/>
            <w:szCs w:val="24"/>
            <w:u w:val="single"/>
          </w:rPr>
          <w:t>Sicily</w:t>
        </w:r>
      </w:hyperlink>
      <w:r w:rsidRPr="00524080">
        <w:rPr>
          <w:rFonts w:ascii="Times New Roman" w:eastAsia="Times New Roman" w:hAnsi="Times New Roman" w:cs="Times New Roman"/>
          <w:sz w:val="24"/>
          <w:szCs w:val="24"/>
        </w:rPr>
        <w:t xml:space="preserve">, </w:t>
      </w:r>
      <w:hyperlink r:id="rId136" w:tooltip="Egypt" w:history="1">
        <w:r w:rsidRPr="00524080">
          <w:rPr>
            <w:rFonts w:ascii="Times New Roman" w:eastAsia="Times New Roman" w:hAnsi="Times New Roman" w:cs="Times New Roman"/>
            <w:color w:val="0000FF"/>
            <w:sz w:val="24"/>
            <w:szCs w:val="24"/>
            <w:u w:val="single"/>
          </w:rPr>
          <w:t>Egypt</w:t>
        </w:r>
      </w:hyperlink>
      <w:r w:rsidRPr="00524080">
        <w:rPr>
          <w:rFonts w:ascii="Times New Roman" w:eastAsia="Times New Roman" w:hAnsi="Times New Roman" w:cs="Times New Roman"/>
          <w:sz w:val="24"/>
          <w:szCs w:val="24"/>
        </w:rPr>
        <w:t xml:space="preserve"> and </w:t>
      </w:r>
      <w:hyperlink r:id="rId137" w:tooltip="Cyrene, Libya" w:history="1">
        <w:r w:rsidRPr="00524080">
          <w:rPr>
            <w:rFonts w:ascii="Times New Roman" w:eastAsia="Times New Roman" w:hAnsi="Times New Roman" w:cs="Times New Roman"/>
            <w:color w:val="0000FF"/>
            <w:sz w:val="24"/>
            <w:szCs w:val="24"/>
            <w:u w:val="single"/>
          </w:rPr>
          <w:t>Cyrene</w:t>
        </w:r>
      </w:hyperlink>
      <w:r w:rsidRPr="00524080">
        <w:rPr>
          <w:rFonts w:ascii="Times New Roman" w:eastAsia="Times New Roman" w:hAnsi="Times New Roman" w:cs="Times New Roman"/>
          <w:sz w:val="24"/>
          <w:szCs w:val="24"/>
        </w:rPr>
        <w:t>.</w:t>
      </w:r>
      <w:hyperlink r:id="rId138" w:anchor="cite_note-23" w:history="1">
        <w:r w:rsidRPr="00524080">
          <w:rPr>
            <w:rFonts w:ascii="Times New Roman" w:eastAsia="Times New Roman" w:hAnsi="Times New Roman" w:cs="Times New Roman"/>
            <w:color w:val="0000FF"/>
            <w:sz w:val="24"/>
            <w:szCs w:val="24"/>
            <w:u w:val="single"/>
            <w:vertAlign w:val="superscript"/>
          </w:rPr>
          <w:t>[24]</w:t>
        </w:r>
      </w:hyperlink>
      <w:r w:rsidRPr="00524080">
        <w:rPr>
          <w:rFonts w:ascii="Times New Roman" w:eastAsia="Times New Roman" w:hAnsi="Times New Roman" w:cs="Times New Roman"/>
          <w:sz w:val="24"/>
          <w:szCs w:val="24"/>
        </w:rPr>
        <w:t xml:space="preserve"> Said to have returned to Athens at the age of forty, Plato founded one of the earliest known organized schools in Western Civilization on a plot of land in the Grove of Hecademus or Academus.</w:t>
      </w:r>
      <w:hyperlink r:id="rId139" w:anchor="cite_note-24" w:history="1">
        <w:r w:rsidRPr="00524080">
          <w:rPr>
            <w:rFonts w:ascii="Times New Roman" w:eastAsia="Times New Roman" w:hAnsi="Times New Roman" w:cs="Times New Roman"/>
            <w:color w:val="0000FF"/>
            <w:sz w:val="24"/>
            <w:szCs w:val="24"/>
            <w:u w:val="single"/>
            <w:vertAlign w:val="superscript"/>
          </w:rPr>
          <w:t>[25]</w:t>
        </w:r>
      </w:hyperlink>
      <w:r w:rsidRPr="00524080">
        <w:rPr>
          <w:rFonts w:ascii="Times New Roman" w:eastAsia="Times New Roman" w:hAnsi="Times New Roman" w:cs="Times New Roman"/>
          <w:sz w:val="24"/>
          <w:szCs w:val="24"/>
        </w:rPr>
        <w:t xml:space="preserve"> The </w:t>
      </w:r>
      <w:hyperlink r:id="rId140" w:tooltip="Academy" w:history="1">
        <w:r w:rsidRPr="00524080">
          <w:rPr>
            <w:rFonts w:ascii="Times New Roman" w:eastAsia="Times New Roman" w:hAnsi="Times New Roman" w:cs="Times New Roman"/>
            <w:color w:val="0000FF"/>
            <w:sz w:val="24"/>
            <w:szCs w:val="24"/>
            <w:u w:val="single"/>
          </w:rPr>
          <w:t>Academy</w:t>
        </w:r>
      </w:hyperlink>
      <w:r w:rsidRPr="00524080">
        <w:rPr>
          <w:rFonts w:ascii="Times New Roman" w:eastAsia="Times New Roman" w:hAnsi="Times New Roman" w:cs="Times New Roman"/>
          <w:sz w:val="24"/>
          <w:szCs w:val="24"/>
        </w:rPr>
        <w:t xml:space="preserve"> was "a large enclosure of ground that was once the property of a citizen at Athens named </w:t>
      </w:r>
      <w:hyperlink r:id="rId141" w:tooltip="Academus" w:history="1">
        <w:r w:rsidRPr="00524080">
          <w:rPr>
            <w:rFonts w:ascii="Times New Roman" w:eastAsia="Times New Roman" w:hAnsi="Times New Roman" w:cs="Times New Roman"/>
            <w:color w:val="0000FF"/>
            <w:sz w:val="24"/>
            <w:szCs w:val="24"/>
            <w:u w:val="single"/>
          </w:rPr>
          <w:t>Academus</w:t>
        </w:r>
      </w:hyperlink>
      <w:r w:rsidRPr="00524080">
        <w:rPr>
          <w:rFonts w:ascii="Times New Roman" w:eastAsia="Times New Roman" w:hAnsi="Times New Roman" w:cs="Times New Roman"/>
          <w:sz w:val="24"/>
          <w:szCs w:val="24"/>
        </w:rPr>
        <w:t>... some, however, say that it received its name from an ancient hero",</w:t>
      </w:r>
      <w:hyperlink r:id="rId142" w:anchor="cite_note-25" w:history="1">
        <w:r w:rsidRPr="00524080">
          <w:rPr>
            <w:rFonts w:ascii="Times New Roman" w:eastAsia="Times New Roman" w:hAnsi="Times New Roman" w:cs="Times New Roman"/>
            <w:color w:val="0000FF"/>
            <w:sz w:val="24"/>
            <w:szCs w:val="24"/>
            <w:u w:val="single"/>
            <w:vertAlign w:val="superscript"/>
          </w:rPr>
          <w:t>[26]</w:t>
        </w:r>
      </w:hyperlink>
      <w:r w:rsidRPr="00524080">
        <w:rPr>
          <w:rFonts w:ascii="Times New Roman" w:eastAsia="Times New Roman" w:hAnsi="Times New Roman" w:cs="Times New Roman"/>
          <w:sz w:val="24"/>
          <w:szCs w:val="24"/>
        </w:rPr>
        <w:t xml:space="preserve"> and it operated until AD 529, when it was closed by </w:t>
      </w:r>
      <w:hyperlink r:id="rId143" w:tooltip="Justinian I" w:history="1">
        <w:r w:rsidRPr="00524080">
          <w:rPr>
            <w:rFonts w:ascii="Times New Roman" w:eastAsia="Times New Roman" w:hAnsi="Times New Roman" w:cs="Times New Roman"/>
            <w:color w:val="0000FF"/>
            <w:sz w:val="24"/>
            <w:szCs w:val="24"/>
            <w:u w:val="single"/>
          </w:rPr>
          <w:t>Justinian I</w:t>
        </w:r>
      </w:hyperlink>
      <w:r w:rsidRPr="00524080">
        <w:rPr>
          <w:rFonts w:ascii="Times New Roman" w:eastAsia="Times New Roman" w:hAnsi="Times New Roman" w:cs="Times New Roman"/>
          <w:sz w:val="24"/>
          <w:szCs w:val="24"/>
        </w:rPr>
        <w:t xml:space="preserve"> of </w:t>
      </w:r>
      <w:hyperlink r:id="rId144" w:tooltip="Byzantium" w:history="1">
        <w:r w:rsidRPr="00524080">
          <w:rPr>
            <w:rFonts w:ascii="Times New Roman" w:eastAsia="Times New Roman" w:hAnsi="Times New Roman" w:cs="Times New Roman"/>
            <w:color w:val="0000FF"/>
            <w:sz w:val="24"/>
            <w:szCs w:val="24"/>
            <w:u w:val="single"/>
          </w:rPr>
          <w:t>Byzantium</w:t>
        </w:r>
      </w:hyperlink>
      <w:r w:rsidRPr="00524080">
        <w:rPr>
          <w:rFonts w:ascii="Times New Roman" w:eastAsia="Times New Roman" w:hAnsi="Times New Roman" w:cs="Times New Roman"/>
          <w:sz w:val="24"/>
          <w:szCs w:val="24"/>
        </w:rPr>
        <w:t xml:space="preserve">, who saw it as a threat to the propagation of </w:t>
      </w:r>
      <w:hyperlink r:id="rId145" w:tooltip="Christianity" w:history="1">
        <w:r w:rsidRPr="00524080">
          <w:rPr>
            <w:rFonts w:ascii="Times New Roman" w:eastAsia="Times New Roman" w:hAnsi="Times New Roman" w:cs="Times New Roman"/>
            <w:color w:val="0000FF"/>
            <w:sz w:val="24"/>
            <w:szCs w:val="24"/>
            <w:u w:val="single"/>
          </w:rPr>
          <w:t>Christianity</w:t>
        </w:r>
      </w:hyperlink>
      <w:r w:rsidRPr="00524080">
        <w:rPr>
          <w:rFonts w:ascii="Times New Roman" w:eastAsia="Times New Roman" w:hAnsi="Times New Roman" w:cs="Times New Roman"/>
          <w:sz w:val="24"/>
          <w:szCs w:val="24"/>
        </w:rPr>
        <w:t>. Many intellectuals were schooled in the Academy, the most prominent one being Aristotle.</w:t>
      </w:r>
      <w:hyperlink r:id="rId146" w:anchor="cite_note-26" w:history="1">
        <w:r w:rsidRPr="00524080">
          <w:rPr>
            <w:rFonts w:ascii="Times New Roman" w:eastAsia="Times New Roman" w:hAnsi="Times New Roman" w:cs="Times New Roman"/>
            <w:color w:val="0000FF"/>
            <w:sz w:val="24"/>
            <w:szCs w:val="24"/>
            <w:u w:val="single"/>
            <w:vertAlign w:val="superscript"/>
          </w:rPr>
          <w:t>[27]</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Throughout his later life, Plato became entangled with the politics of </w:t>
      </w:r>
      <w:hyperlink r:id="rId147" w:tooltip="Syracuse, Sicily" w:history="1">
        <w:r w:rsidRPr="00524080">
          <w:rPr>
            <w:rFonts w:ascii="Times New Roman" w:eastAsia="Times New Roman" w:hAnsi="Times New Roman" w:cs="Times New Roman"/>
            <w:color w:val="0000FF"/>
            <w:sz w:val="24"/>
            <w:szCs w:val="24"/>
            <w:u w:val="single"/>
          </w:rPr>
          <w:t>Syracuse</w:t>
        </w:r>
      </w:hyperlink>
      <w:r w:rsidRPr="00524080">
        <w:rPr>
          <w:rFonts w:ascii="Times New Roman" w:eastAsia="Times New Roman" w:hAnsi="Times New Roman" w:cs="Times New Roman"/>
          <w:sz w:val="24"/>
          <w:szCs w:val="24"/>
        </w:rPr>
        <w:t xml:space="preserve">. According to Diogenes Laertius, Plato initially visited Syracuse while it was under the rule of </w:t>
      </w:r>
      <w:hyperlink r:id="rId148" w:tooltip="Dionysius I of Syracuse" w:history="1">
        <w:r w:rsidRPr="00524080">
          <w:rPr>
            <w:rFonts w:ascii="Times New Roman" w:eastAsia="Times New Roman" w:hAnsi="Times New Roman" w:cs="Times New Roman"/>
            <w:color w:val="0000FF"/>
            <w:sz w:val="24"/>
            <w:szCs w:val="24"/>
            <w:u w:val="single"/>
          </w:rPr>
          <w:t>Dionysus</w:t>
        </w:r>
      </w:hyperlink>
      <w:r w:rsidRPr="00524080">
        <w:rPr>
          <w:rFonts w:ascii="Times New Roman" w:eastAsia="Times New Roman" w:hAnsi="Times New Roman" w:cs="Times New Roman"/>
          <w:sz w:val="24"/>
          <w:szCs w:val="24"/>
        </w:rPr>
        <w:t xml:space="preserve">. During this first trip Dionysus's brother-in-law, </w:t>
      </w:r>
      <w:hyperlink r:id="rId149" w:tooltip="Dion of &#10;Syracuse" w:history="1">
        <w:r w:rsidRPr="00524080">
          <w:rPr>
            <w:rFonts w:ascii="Times New Roman" w:eastAsia="Times New Roman" w:hAnsi="Times New Roman" w:cs="Times New Roman"/>
            <w:color w:val="0000FF"/>
            <w:sz w:val="24"/>
            <w:szCs w:val="24"/>
            <w:u w:val="single"/>
          </w:rPr>
          <w:t>Dion of Syracuse</w:t>
        </w:r>
      </w:hyperlink>
      <w:proofErr w:type="gramStart"/>
      <w:r w:rsidRPr="00524080">
        <w:rPr>
          <w:rFonts w:ascii="Times New Roman" w:eastAsia="Times New Roman" w:hAnsi="Times New Roman" w:cs="Times New Roman"/>
          <w:sz w:val="24"/>
          <w:szCs w:val="24"/>
        </w:rPr>
        <w:t>,</w:t>
      </w:r>
      <w:proofErr w:type="gramEnd"/>
      <w:r w:rsidRPr="00524080">
        <w:rPr>
          <w:rFonts w:ascii="Times New Roman" w:eastAsia="Times New Roman" w:hAnsi="Times New Roman" w:cs="Times New Roman"/>
          <w:sz w:val="24"/>
          <w:szCs w:val="24"/>
        </w:rPr>
        <w:t xml:space="preserve"> became one of Plato's disciples, but the tyrant himself turned against Plato. Plato was sold into slavery and almost faced death in Cyrene, a city at war with Athens, before an admirer bought Plato's freedom and sent him home. After Dionysius's death, according to </w:t>
      </w:r>
      <w:hyperlink r:id="rId150" w:tooltip="Seventh Letter (Plato)" w:history="1">
        <w:r w:rsidRPr="00524080">
          <w:rPr>
            <w:rFonts w:ascii="Times New Roman" w:eastAsia="Times New Roman" w:hAnsi="Times New Roman" w:cs="Times New Roman"/>
            <w:color w:val="0000FF"/>
            <w:sz w:val="24"/>
            <w:szCs w:val="24"/>
            <w:u w:val="single"/>
          </w:rPr>
          <w:t xml:space="preserve">Plato's </w:t>
        </w:r>
        <w:r w:rsidRPr="00524080">
          <w:rPr>
            <w:rFonts w:ascii="Times New Roman" w:eastAsia="Times New Roman" w:hAnsi="Times New Roman" w:cs="Times New Roman"/>
            <w:i/>
            <w:iCs/>
            <w:color w:val="0000FF"/>
            <w:sz w:val="24"/>
            <w:szCs w:val="24"/>
            <w:u w:val="single"/>
          </w:rPr>
          <w:t>Seventh Letter</w:t>
        </w:r>
      </w:hyperlink>
      <w:r w:rsidRPr="00524080">
        <w:rPr>
          <w:rFonts w:ascii="Times New Roman" w:eastAsia="Times New Roman" w:hAnsi="Times New Roman" w:cs="Times New Roman"/>
          <w:sz w:val="24"/>
          <w:szCs w:val="24"/>
        </w:rPr>
        <w:t xml:space="preserve">, Dion requested Plato return to Syracuse to tutor </w:t>
      </w:r>
      <w:hyperlink r:id="rId151" w:tooltip="Dionysius II of Syracuse" w:history="1">
        <w:r w:rsidRPr="00524080">
          <w:rPr>
            <w:rFonts w:ascii="Times New Roman" w:eastAsia="Times New Roman" w:hAnsi="Times New Roman" w:cs="Times New Roman"/>
            <w:color w:val="0000FF"/>
            <w:sz w:val="24"/>
            <w:szCs w:val="24"/>
            <w:u w:val="single"/>
          </w:rPr>
          <w:t>Dionysus II</w:t>
        </w:r>
      </w:hyperlink>
      <w:r w:rsidRPr="00524080">
        <w:rPr>
          <w:rFonts w:ascii="Times New Roman" w:eastAsia="Times New Roman" w:hAnsi="Times New Roman" w:cs="Times New Roman"/>
          <w:sz w:val="24"/>
          <w:szCs w:val="24"/>
        </w:rPr>
        <w:t xml:space="preserve"> and guide him to become a philosopher king. Dionysius II seemed to accept Plato's teachings, but he became suspicious of Dion, his uncle. Dionysus expelled Dion and kept Plato against his will. Eventually Plato left Syracuse. Dion would return to overthrow Dionysus and ruled Syracuse for a short time before being usurped by </w:t>
      </w:r>
      <w:hyperlink r:id="rId152" w:tooltip="Calippus&#10; of Syracuse" w:history="1">
        <w:r w:rsidRPr="00524080">
          <w:rPr>
            <w:rFonts w:ascii="Times New Roman" w:eastAsia="Times New Roman" w:hAnsi="Times New Roman" w:cs="Times New Roman"/>
            <w:color w:val="0000FF"/>
            <w:sz w:val="24"/>
            <w:szCs w:val="24"/>
            <w:u w:val="single"/>
          </w:rPr>
          <w:t>Calippus</w:t>
        </w:r>
      </w:hyperlink>
      <w:r w:rsidRPr="00524080">
        <w:rPr>
          <w:rFonts w:ascii="Times New Roman" w:eastAsia="Times New Roman" w:hAnsi="Times New Roman" w:cs="Times New Roman"/>
          <w:sz w:val="24"/>
          <w:szCs w:val="24"/>
        </w:rPr>
        <w:t>, a fellow disciple of Plato.</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Plato and Socrates</w:t>
      </w:r>
    </w:p>
    <w:p w:rsidR="00524080" w:rsidRDefault="00524080">
      <w:r>
        <w:rPr>
          <w:noProof/>
        </w:rPr>
        <w:drawing>
          <wp:inline distT="0" distB="0" distL="0" distR="0">
            <wp:extent cx="1714500" cy="23558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a:stretch>
                      <a:fillRect/>
                    </a:stretch>
                  </pic:blipFill>
                  <pic:spPr bwMode="auto">
                    <a:xfrm>
                      <a:off x="0" y="0"/>
                      <a:ext cx="1714500" cy="2355850"/>
                    </a:xfrm>
                    <a:prstGeom prst="rect">
                      <a:avLst/>
                    </a:prstGeom>
                    <a:noFill/>
                    <a:ln w="9525">
                      <a:noFill/>
                      <a:miter lim="800000"/>
                      <a:headEnd/>
                      <a:tailEnd/>
                    </a:ln>
                  </pic:spPr>
                </pic:pic>
              </a:graphicData>
            </a:graphic>
          </wp:inline>
        </w:drawing>
      </w:r>
    </w:p>
    <w:p w:rsidR="00524080" w:rsidRDefault="00524080" w:rsidP="00524080">
      <w:pPr>
        <w:pStyle w:val="NormalWeb"/>
      </w:pPr>
      <w:r>
        <w:t xml:space="preserve">The precise relationship between Plato and Socrates remains an area of contention among scholars. Plato makes it clear, especially in his </w:t>
      </w:r>
      <w:hyperlink r:id="rId154" w:tooltip="Apology &#10;(Plato)" w:history="1">
        <w:r>
          <w:rPr>
            <w:rStyle w:val="Hyperlink"/>
            <w:i/>
            <w:iCs/>
          </w:rPr>
          <w:t>Apology of Socrates</w:t>
        </w:r>
      </w:hyperlink>
      <w:r>
        <w:t xml:space="preserve">, that he was Socrates' most devoted young follower. In that dialogue, Socrates is presented as mentioning Plato by name as one of those youths close enough to him to have been corrupted, if he were in fact guilty of corrupting the youth, and questioning why their fathers and brothers did not step forward to testify against him if he was indeed guilty of such a crime (33d-34a). Later, Plato is mentioned along with Crito, Critobolus, and Apollodorus as offering to pay a fine of 30 minas on Socrates' behalf, in lieu of the death penalty proposed by Meletus (38b). In the </w:t>
      </w:r>
      <w:hyperlink r:id="rId155" w:tooltip="Phaedo" w:history="1">
        <w:r>
          <w:rPr>
            <w:rStyle w:val="Hyperlink"/>
            <w:i/>
            <w:iCs/>
          </w:rPr>
          <w:t>Phaedo</w:t>
        </w:r>
      </w:hyperlink>
      <w:r>
        <w:t>, the title character lists those who were in attendance at the prison on Socrates' last day, explaining Plato's absence by saying, "Plato was ill" (</w:t>
      </w:r>
      <w:r>
        <w:rPr>
          <w:i/>
          <w:iCs/>
        </w:rPr>
        <w:t>Phaedo</w:t>
      </w:r>
      <w:r>
        <w:t xml:space="preserve"> 59b).</w:t>
      </w:r>
    </w:p>
    <w:p w:rsidR="00524080" w:rsidRDefault="00524080" w:rsidP="00524080">
      <w:pPr>
        <w:pStyle w:val="NormalWeb"/>
      </w:pPr>
      <w:r>
        <w:t xml:space="preserve">Plato never speaks in his own voice in his dialogues. In the </w:t>
      </w:r>
      <w:hyperlink r:id="rId156" w:tooltip="Second Letter (Plato)" w:history="1">
        <w:r>
          <w:rPr>
            <w:rStyle w:val="Hyperlink"/>
            <w:i/>
            <w:iCs/>
          </w:rPr>
          <w:t>Second Letter</w:t>
        </w:r>
      </w:hyperlink>
      <w:r>
        <w:t xml:space="preserve">, it says, "no writing of Plato exists or ever will exist, but those now said to be his are those of a Socrates become beautiful and new" (341c); if the Letter is Plato's, the final qualification seems to call into question the dialogues' historical fidelity. In any case, </w:t>
      </w:r>
      <w:hyperlink r:id="rId157" w:tooltip="Xenophon" w:history="1">
        <w:r>
          <w:rPr>
            <w:rStyle w:val="Hyperlink"/>
          </w:rPr>
          <w:t>Xenophon</w:t>
        </w:r>
      </w:hyperlink>
      <w:r>
        <w:t xml:space="preserve"> and </w:t>
      </w:r>
      <w:hyperlink r:id="rId158" w:tooltip="Aristophanes" w:history="1">
        <w:r>
          <w:rPr>
            <w:rStyle w:val="Hyperlink"/>
          </w:rPr>
          <w:t>Aristophanes</w:t>
        </w:r>
      </w:hyperlink>
      <w:r>
        <w:t xml:space="preserve"> seem to present a somewhat different portrait of Socrates than Plato paints. Some have called attention to the problem of taking Plato's Socrates to be his mouthpiece, given Socrates' reputation for irony.</w:t>
      </w:r>
      <w:hyperlink r:id="rId159" w:anchor="cite_note-27" w:history="1">
        <w:r>
          <w:rPr>
            <w:rStyle w:val="Hyperlink"/>
            <w:vertAlign w:val="superscript"/>
          </w:rPr>
          <w:t>[28]</w:t>
        </w:r>
      </w:hyperlink>
    </w:p>
    <w:p w:rsidR="00524080" w:rsidRDefault="00524080" w:rsidP="00524080">
      <w:pPr>
        <w:pStyle w:val="NormalWeb"/>
      </w:pPr>
      <w:r>
        <w:t xml:space="preserve">Aristotle attributes a different doctrine with respect to the </w:t>
      </w:r>
      <w:hyperlink r:id="rId160" w:tooltip="Theory of &#10;forms" w:history="1">
        <w:r>
          <w:rPr>
            <w:rStyle w:val="Hyperlink"/>
          </w:rPr>
          <w:t>ideas</w:t>
        </w:r>
      </w:hyperlink>
      <w:r>
        <w:t xml:space="preserve"> to Plato and Socrates (</w:t>
      </w:r>
      <w:r>
        <w:rPr>
          <w:i/>
          <w:iCs/>
        </w:rPr>
        <w:t>Metaphysics</w:t>
      </w:r>
      <w:r>
        <w:t xml:space="preserve"> 987b1–11). Putting it in a nutshell, Aristotle merely suggests that his idea of </w:t>
      </w:r>
      <w:proofErr w:type="gramStart"/>
      <w:r>
        <w:t>forms,</w:t>
      </w:r>
      <w:proofErr w:type="gramEnd"/>
      <w:r>
        <w:t xml:space="preserve"> can be discovered through investigation of the natural world, unlike Plato's Forms that exist beyond and outside the ordinary range, of human understanding.</w:t>
      </w:r>
    </w:p>
    <w:p w:rsidR="00524080" w:rsidRDefault="00524080" w:rsidP="00524080">
      <w:pPr>
        <w:pStyle w:val="Heading2"/>
      </w:pPr>
      <w:r>
        <w:rPr>
          <w:rStyle w:val="mw-headline"/>
        </w:rPr>
        <w:t>Philosophy</w:t>
      </w:r>
    </w:p>
    <w:p w:rsidR="00524080" w:rsidRDefault="00524080" w:rsidP="00524080">
      <w:pPr>
        <w:pStyle w:val="Heading3"/>
      </w:pPr>
      <w:r>
        <w:rPr>
          <w:rStyle w:val="mw-headline"/>
        </w:rPr>
        <w:t>Recurrent themes</w:t>
      </w:r>
    </w:p>
    <w:p w:rsidR="00524080" w:rsidRDefault="00524080">
      <w:r>
        <w:rPr>
          <w:noProof/>
        </w:rPr>
        <w:drawing>
          <wp:inline distT="0" distB="0" distL="0" distR="0">
            <wp:extent cx="1619250" cy="2114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srcRect/>
                    <a:stretch>
                      <a:fillRect/>
                    </a:stretch>
                  </pic:blipFill>
                  <pic:spPr bwMode="auto">
                    <a:xfrm>
                      <a:off x="0" y="0"/>
                      <a:ext cx="1619250" cy="2114550"/>
                    </a:xfrm>
                    <a:prstGeom prst="rect">
                      <a:avLst/>
                    </a:prstGeom>
                    <a:noFill/>
                    <a:ln w="9525">
                      <a:noFill/>
                      <a:miter lim="800000"/>
                      <a:headEnd/>
                      <a:tailEnd/>
                    </a:ln>
                  </pic:spPr>
                </pic:pic>
              </a:graphicData>
            </a:graphic>
          </wp:inline>
        </w:drawing>
      </w:r>
    </w:p>
    <w:p w:rsidR="00524080" w:rsidRDefault="00524080">
      <w:r>
        <w:t xml:space="preserve">Plato (left) and Aristotle (right), a detail of </w:t>
      </w:r>
      <w:hyperlink r:id="rId162" w:tooltip="The &#10;School of Athens" w:history="1">
        <w:r>
          <w:rPr>
            <w:rStyle w:val="Hyperlink"/>
            <w:i/>
            <w:iCs/>
          </w:rPr>
          <w:t>The School of Athens</w:t>
        </w:r>
      </w:hyperlink>
      <w:r>
        <w:t xml:space="preserve">, a fresco by </w:t>
      </w:r>
      <w:hyperlink r:id="rId163" w:tooltip="Raphael" w:history="1">
        <w:r>
          <w:rPr>
            <w:rStyle w:val="Hyperlink"/>
          </w:rPr>
          <w:t>Raphael</w:t>
        </w:r>
      </w:hyperlink>
      <w:r>
        <w:t xml:space="preserve">. Aristotle gestures to the earth, representing his belief in knowledge through empirical observation and experience, while holding a copy of his </w:t>
      </w:r>
      <w:hyperlink r:id="rId164" w:tooltip="Nicomachean Ethics" w:history="1">
        <w:r>
          <w:rPr>
            <w:rStyle w:val="Hyperlink"/>
            <w:i/>
            <w:iCs/>
          </w:rPr>
          <w:t>Nicomachean Ethics</w:t>
        </w:r>
      </w:hyperlink>
      <w:r>
        <w:t xml:space="preserve"> in his hand. Plato holds his </w:t>
      </w:r>
      <w:hyperlink r:id="rId165" w:tooltip="Timaeus (dialogue)" w:history="1">
        <w:r>
          <w:rPr>
            <w:rStyle w:val="Hyperlink"/>
            <w:i/>
            <w:iCs/>
          </w:rPr>
          <w:t>Timaeus</w:t>
        </w:r>
      </w:hyperlink>
      <w:r>
        <w:t xml:space="preserve"> and gestures to the heavens, representing his belief in </w:t>
      </w:r>
      <w:hyperlink r:id="rId166" w:tooltip="The Forms" w:history="1">
        <w:r>
          <w:rPr>
            <w:rStyle w:val="Hyperlink"/>
          </w:rPr>
          <w:t>The Forms</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often discusses the father-son relationship and the "question" of whether a father's interest in his sons has much to do with how well his sons turn out. A boy in ancient Athens was socially located by his family identity, and Plato often refers to his characters in terms of their paternal and fraternal relationships. Socrates was not a family man, and saw himself as the son of his mother, who was apparently a midwife. A divine fatalist, Socrates mocks men who spent exorbitant fees on tutors and trainers for their sons, and repeatedly ventures the idea that good character is a gift from the gods. Crito reminds Socrates that orphans are at the mercy of chance, but Socrates is unconcerned. In the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he is found recruiting as a disciple a young man whose inheritance has been squandered. Socrates twice compares the relationship of the older man and his boy lover to the father-son relationship (</w:t>
      </w:r>
      <w:r w:rsidRPr="00524080">
        <w:rPr>
          <w:rFonts w:ascii="Times New Roman" w:eastAsia="Times New Roman" w:hAnsi="Times New Roman" w:cs="Times New Roman"/>
          <w:i/>
          <w:iCs/>
          <w:sz w:val="24"/>
          <w:szCs w:val="24"/>
        </w:rPr>
        <w:t>Lysis</w:t>
      </w:r>
      <w:r w:rsidRPr="00524080">
        <w:rPr>
          <w:rFonts w:ascii="Times New Roman" w:eastAsia="Times New Roman" w:hAnsi="Times New Roman" w:cs="Times New Roman"/>
          <w:sz w:val="24"/>
          <w:szCs w:val="24"/>
        </w:rPr>
        <w:t xml:space="preserve"> 213a,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3.403b), and in the </w:t>
      </w:r>
      <w:r w:rsidRPr="00524080">
        <w:rPr>
          <w:rFonts w:ascii="Times New Roman" w:eastAsia="Times New Roman" w:hAnsi="Times New Roman" w:cs="Times New Roman"/>
          <w:i/>
          <w:iCs/>
          <w:sz w:val="24"/>
          <w:szCs w:val="24"/>
        </w:rPr>
        <w:t>Phaedo</w:t>
      </w:r>
      <w:r w:rsidRPr="00524080">
        <w:rPr>
          <w:rFonts w:ascii="Times New Roman" w:eastAsia="Times New Roman" w:hAnsi="Times New Roman" w:cs="Times New Roman"/>
          <w:sz w:val="24"/>
          <w:szCs w:val="24"/>
        </w:rPr>
        <w:t>, Socrates' disciples, towards whom he displays more concern than his biological sons, say they will feel "fatherless" when he is gone.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In several dialogues, Socrates floats the idea that </w:t>
      </w:r>
      <w:hyperlink r:id="rId167" w:tooltip="Knowledge" w:history="1">
        <w:r w:rsidRPr="00524080">
          <w:rPr>
            <w:rFonts w:ascii="Times New Roman" w:eastAsia="Times New Roman" w:hAnsi="Times New Roman" w:cs="Times New Roman"/>
            <w:color w:val="0000FF"/>
            <w:sz w:val="24"/>
            <w:szCs w:val="24"/>
            <w:u w:val="single"/>
          </w:rPr>
          <w:t>Knowledge</w:t>
        </w:r>
      </w:hyperlink>
      <w:r w:rsidRPr="00524080">
        <w:rPr>
          <w:rFonts w:ascii="Times New Roman" w:eastAsia="Times New Roman" w:hAnsi="Times New Roman" w:cs="Times New Roman"/>
          <w:sz w:val="24"/>
          <w:szCs w:val="24"/>
        </w:rPr>
        <w:t xml:space="preserve"> is a matter of recollection, and not of learning, observation, or study.</w:t>
      </w:r>
      <w:hyperlink r:id="rId168" w:anchor="cite_note-28" w:history="1">
        <w:r w:rsidRPr="00524080">
          <w:rPr>
            <w:rFonts w:ascii="Times New Roman" w:eastAsia="Times New Roman" w:hAnsi="Times New Roman" w:cs="Times New Roman"/>
            <w:color w:val="0000FF"/>
            <w:sz w:val="24"/>
            <w:szCs w:val="24"/>
            <w:u w:val="single"/>
            <w:vertAlign w:val="superscript"/>
          </w:rPr>
          <w:t>[29]</w:t>
        </w:r>
      </w:hyperlink>
      <w:r w:rsidRPr="00524080">
        <w:rPr>
          <w:rFonts w:ascii="Times New Roman" w:eastAsia="Times New Roman" w:hAnsi="Times New Roman" w:cs="Times New Roman"/>
          <w:sz w:val="24"/>
          <w:szCs w:val="24"/>
        </w:rPr>
        <w:t xml:space="preserve"> He maintains this view somewhat at his own expense, because in many dialogues, Socrates complains of his forgetfulness. Socrates is often found arguing that knowledge is not empirical, and that it comes from divine insight. In many middle period dialogues, such as the </w:t>
      </w:r>
      <w:r w:rsidRPr="00524080">
        <w:rPr>
          <w:rFonts w:ascii="Times New Roman" w:eastAsia="Times New Roman" w:hAnsi="Times New Roman" w:cs="Times New Roman"/>
          <w:i/>
          <w:iCs/>
          <w:sz w:val="24"/>
          <w:szCs w:val="24"/>
        </w:rPr>
        <w:t>Phaedo</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and </w:t>
      </w:r>
      <w:r w:rsidRPr="00524080">
        <w:rPr>
          <w:rFonts w:ascii="Times New Roman" w:eastAsia="Times New Roman" w:hAnsi="Times New Roman" w:cs="Times New Roman"/>
          <w:i/>
          <w:iCs/>
          <w:sz w:val="24"/>
          <w:szCs w:val="24"/>
        </w:rPr>
        <w:t>Phaedrus</w:t>
      </w:r>
      <w:r w:rsidRPr="00524080">
        <w:rPr>
          <w:rFonts w:ascii="Times New Roman" w:eastAsia="Times New Roman" w:hAnsi="Times New Roman" w:cs="Times New Roman"/>
          <w:sz w:val="24"/>
          <w:szCs w:val="24"/>
        </w:rPr>
        <w:t xml:space="preserve"> Plato advocates a belief in the immortality of the soul, and several dialogues end with long speeches imagining the </w:t>
      </w:r>
      <w:hyperlink r:id="rId169" w:tooltip="Afterlife" w:history="1">
        <w:r w:rsidRPr="00524080">
          <w:rPr>
            <w:rFonts w:ascii="Times New Roman" w:eastAsia="Times New Roman" w:hAnsi="Times New Roman" w:cs="Times New Roman"/>
            <w:color w:val="0000FF"/>
            <w:sz w:val="24"/>
            <w:szCs w:val="24"/>
            <w:u w:val="single"/>
          </w:rPr>
          <w:t>afterlife</w:t>
        </w:r>
      </w:hyperlink>
      <w:r w:rsidRPr="00524080">
        <w:rPr>
          <w:rFonts w:ascii="Times New Roman" w:eastAsia="Times New Roman" w:hAnsi="Times New Roman" w:cs="Times New Roman"/>
          <w:sz w:val="24"/>
          <w:szCs w:val="24"/>
        </w:rPr>
        <w:t xml:space="preserve">. More than one dialogue contrasts knowledge and opinion, perception and </w:t>
      </w:r>
      <w:hyperlink r:id="rId170" w:tooltip="Reality" w:history="1">
        <w:r w:rsidRPr="00524080">
          <w:rPr>
            <w:rFonts w:ascii="Times New Roman" w:eastAsia="Times New Roman" w:hAnsi="Times New Roman" w:cs="Times New Roman"/>
            <w:color w:val="0000FF"/>
            <w:sz w:val="24"/>
            <w:szCs w:val="24"/>
            <w:u w:val="single"/>
          </w:rPr>
          <w:t>reality</w:t>
        </w:r>
      </w:hyperlink>
      <w:r w:rsidRPr="00524080">
        <w:rPr>
          <w:rFonts w:ascii="Times New Roman" w:eastAsia="Times New Roman" w:hAnsi="Times New Roman" w:cs="Times New Roman"/>
          <w:sz w:val="24"/>
          <w:szCs w:val="24"/>
        </w:rPr>
        <w:t xml:space="preserve">, </w:t>
      </w:r>
      <w:hyperlink r:id="rId171" w:tooltip="Nature" w:history="1">
        <w:r w:rsidRPr="00524080">
          <w:rPr>
            <w:rFonts w:ascii="Times New Roman" w:eastAsia="Times New Roman" w:hAnsi="Times New Roman" w:cs="Times New Roman"/>
            <w:color w:val="0000FF"/>
            <w:sz w:val="24"/>
            <w:szCs w:val="24"/>
            <w:u w:val="single"/>
          </w:rPr>
          <w:t>nature</w:t>
        </w:r>
      </w:hyperlink>
      <w:r w:rsidRPr="00524080">
        <w:rPr>
          <w:rFonts w:ascii="Times New Roman" w:eastAsia="Times New Roman" w:hAnsi="Times New Roman" w:cs="Times New Roman"/>
          <w:sz w:val="24"/>
          <w:szCs w:val="24"/>
        </w:rPr>
        <w:t xml:space="preserve"> and custom, and body and soul.</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Several dialogues tackle questions about art: Socrates says that poetry is inspired by the </w:t>
      </w:r>
      <w:hyperlink r:id="rId172" w:tooltip="Muses" w:history="1">
        <w:r w:rsidRPr="00524080">
          <w:rPr>
            <w:rFonts w:ascii="Times New Roman" w:eastAsia="Times New Roman" w:hAnsi="Times New Roman" w:cs="Times New Roman"/>
            <w:color w:val="0000FF"/>
            <w:sz w:val="24"/>
            <w:szCs w:val="24"/>
            <w:u w:val="single"/>
          </w:rPr>
          <w:t>muses</w:t>
        </w:r>
      </w:hyperlink>
      <w:r w:rsidRPr="00524080">
        <w:rPr>
          <w:rFonts w:ascii="Times New Roman" w:eastAsia="Times New Roman" w:hAnsi="Times New Roman" w:cs="Times New Roman"/>
          <w:sz w:val="24"/>
          <w:szCs w:val="24"/>
        </w:rPr>
        <w:t xml:space="preserve">, and is not rational. He speaks approvingly of this, and other forms of divine madness (drunkenness, eroticism, and dreaming) in the </w:t>
      </w:r>
      <w:hyperlink r:id="rId173" w:tooltip="Phaedrus&#10; (Plato)" w:history="1">
        <w:r w:rsidRPr="00524080">
          <w:rPr>
            <w:rFonts w:ascii="Times New Roman" w:eastAsia="Times New Roman" w:hAnsi="Times New Roman" w:cs="Times New Roman"/>
            <w:i/>
            <w:iCs/>
            <w:color w:val="0000FF"/>
            <w:sz w:val="24"/>
            <w:szCs w:val="24"/>
            <w:u w:val="single"/>
          </w:rPr>
          <w:t>Phaedrus</w:t>
        </w:r>
      </w:hyperlink>
      <w:r w:rsidRPr="00524080">
        <w:rPr>
          <w:rFonts w:ascii="Times New Roman" w:eastAsia="Times New Roman" w:hAnsi="Times New Roman" w:cs="Times New Roman"/>
          <w:sz w:val="24"/>
          <w:szCs w:val="24"/>
        </w:rPr>
        <w:t xml:space="preserve"> (265a–c), and yet in the </w:t>
      </w:r>
      <w:hyperlink r:id="rId174" w:tooltip="Republic (Plato)"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xml:space="preserve"> wants to outlaw Homer's great </w:t>
      </w:r>
      <w:proofErr w:type="gramStart"/>
      <w:r w:rsidRPr="00524080">
        <w:rPr>
          <w:rFonts w:ascii="Times New Roman" w:eastAsia="Times New Roman" w:hAnsi="Times New Roman" w:cs="Times New Roman"/>
          <w:sz w:val="24"/>
          <w:szCs w:val="24"/>
        </w:rPr>
        <w:t>poetry,</w:t>
      </w:r>
      <w:proofErr w:type="gramEnd"/>
      <w:r w:rsidRPr="00524080">
        <w:rPr>
          <w:rFonts w:ascii="Times New Roman" w:eastAsia="Times New Roman" w:hAnsi="Times New Roman" w:cs="Times New Roman"/>
          <w:sz w:val="24"/>
          <w:szCs w:val="24"/>
        </w:rPr>
        <w:t xml:space="preserve"> and laughter as well. In </w:t>
      </w:r>
      <w:hyperlink r:id="rId175" w:tooltip="Ion &#10;(dialogue)" w:history="1">
        <w:r w:rsidRPr="00524080">
          <w:rPr>
            <w:rFonts w:ascii="Times New Roman" w:eastAsia="Times New Roman" w:hAnsi="Times New Roman" w:cs="Times New Roman"/>
            <w:i/>
            <w:iCs/>
            <w:color w:val="0000FF"/>
            <w:sz w:val="24"/>
            <w:szCs w:val="24"/>
            <w:u w:val="single"/>
          </w:rPr>
          <w:t>Ion</w:t>
        </w:r>
      </w:hyperlink>
      <w:r w:rsidRPr="00524080">
        <w:rPr>
          <w:rFonts w:ascii="Times New Roman" w:eastAsia="Times New Roman" w:hAnsi="Times New Roman" w:cs="Times New Roman"/>
          <w:sz w:val="24"/>
          <w:szCs w:val="24"/>
        </w:rPr>
        <w:t xml:space="preserve">, Socrates gives no hint of the disapproval of Homer that he expresses in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The dialogue </w:t>
      </w:r>
      <w:r w:rsidRPr="00524080">
        <w:rPr>
          <w:rFonts w:ascii="Times New Roman" w:eastAsia="Times New Roman" w:hAnsi="Times New Roman" w:cs="Times New Roman"/>
          <w:i/>
          <w:iCs/>
          <w:sz w:val="24"/>
          <w:szCs w:val="24"/>
        </w:rPr>
        <w:t>Ion</w:t>
      </w:r>
      <w:r w:rsidRPr="00524080">
        <w:rPr>
          <w:rFonts w:ascii="Times New Roman" w:eastAsia="Times New Roman" w:hAnsi="Times New Roman" w:cs="Times New Roman"/>
          <w:sz w:val="24"/>
          <w:szCs w:val="24"/>
        </w:rPr>
        <w:t xml:space="preserve"> suggests that Homer's </w:t>
      </w:r>
      <w:r w:rsidRPr="00524080">
        <w:rPr>
          <w:rFonts w:ascii="Times New Roman" w:eastAsia="Times New Roman" w:hAnsi="Times New Roman" w:cs="Times New Roman"/>
          <w:i/>
          <w:iCs/>
          <w:sz w:val="24"/>
          <w:szCs w:val="24"/>
        </w:rPr>
        <w:t>Iliad</w:t>
      </w:r>
      <w:r w:rsidRPr="00524080">
        <w:rPr>
          <w:rFonts w:ascii="Times New Roman" w:eastAsia="Times New Roman" w:hAnsi="Times New Roman" w:cs="Times New Roman"/>
          <w:sz w:val="24"/>
          <w:szCs w:val="24"/>
        </w:rPr>
        <w:t xml:space="preserve"> functioned in the ancient Greek world as the bible does today in the modern Christian world: as divinely inspired literature that can provide moral guidance, if only it can be properly interpreted.</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On politics and art, religion and science, justice and medicine, virtue and vice, crime and punishment, pleasure and pain, rhetoric and rhapsody, human nature and sexuality, love and wisdom, Socrates and his company of disputants had something to say.</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Metaphysics</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Main article: </w:t>
      </w:r>
      <w:hyperlink r:id="rId176" w:tooltip="Platonic &#10;realism" w:history="1">
        <w:r w:rsidRPr="00524080">
          <w:rPr>
            <w:rFonts w:ascii="Times New Roman" w:eastAsia="Times New Roman" w:hAnsi="Times New Roman" w:cs="Times New Roman"/>
            <w:color w:val="0000FF"/>
            <w:sz w:val="24"/>
            <w:szCs w:val="24"/>
            <w:u w:val="single"/>
          </w:rPr>
          <w:t>Platonic realism</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"Platonism" is a term coined by scholars to refer to the intellectual consequences of denying, as Socrates often does, the reality of the material world. In several dialogues, most notably the Republic, Socrates inverts the common man's intuition about what is knowable and what is real. While most people take the objects of their senses to be real if anything is, Socrates is contemptuous of people who think that something has to be graspable in the hands to be real. In the </w:t>
      </w:r>
      <w:hyperlink r:id="rId177"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he says such people are "eu a-mousoi", an expression that means literally, "happily without the muses"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xml:space="preserve"> 156a). In other words, such people live without the divine inspiration that gives him, and people like him, access to higher insights about reality.</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Socrates's idea that reality is unavailable to those who use their senses is what puts him at odds with the common man, and with common sense. Socrates says that he who sees with his eyes is blind, and this idea is most famously captured in his </w:t>
      </w:r>
      <w:hyperlink r:id="rId178" w:tooltip="Allegory&#10; of the cave" w:history="1">
        <w:r w:rsidRPr="00524080">
          <w:rPr>
            <w:rFonts w:ascii="Times New Roman" w:eastAsia="Times New Roman" w:hAnsi="Times New Roman" w:cs="Times New Roman"/>
            <w:color w:val="0000FF"/>
            <w:sz w:val="24"/>
            <w:szCs w:val="24"/>
            <w:u w:val="single"/>
          </w:rPr>
          <w:t>allegory of the cave</w:t>
        </w:r>
      </w:hyperlink>
      <w:r w:rsidRPr="00524080">
        <w:rPr>
          <w:rFonts w:ascii="Times New Roman" w:eastAsia="Times New Roman" w:hAnsi="Times New Roman" w:cs="Times New Roman"/>
          <w:sz w:val="24"/>
          <w:szCs w:val="24"/>
        </w:rPr>
        <w:t xml:space="preserve">, and more explicitly in his description of </w:t>
      </w:r>
      <w:hyperlink r:id="rId179" w:tooltip="The&#10; divided line of Plato" w:history="1">
        <w:r w:rsidRPr="00524080">
          <w:rPr>
            <w:rFonts w:ascii="Times New Roman" w:eastAsia="Times New Roman" w:hAnsi="Times New Roman" w:cs="Times New Roman"/>
            <w:color w:val="0000FF"/>
            <w:sz w:val="24"/>
            <w:szCs w:val="24"/>
            <w:u w:val="single"/>
          </w:rPr>
          <w:t>the divided line</w:t>
        </w:r>
      </w:hyperlink>
      <w:r w:rsidRPr="00524080">
        <w:rPr>
          <w:rFonts w:ascii="Times New Roman" w:eastAsia="Times New Roman" w:hAnsi="Times New Roman" w:cs="Times New Roman"/>
          <w:sz w:val="24"/>
          <w:szCs w:val="24"/>
        </w:rPr>
        <w:t xml:space="preserve">. The allegory of the cave (begins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7.514a) is a paradoxical analogy wherein Socrates argues that the invisible world is the most intelligible ("noeton") and that the visible world ("(h</w:t>
      </w:r>
      <w:proofErr w:type="gramStart"/>
      <w:r w:rsidRPr="00524080">
        <w:rPr>
          <w:rFonts w:ascii="Times New Roman" w:eastAsia="Times New Roman" w:hAnsi="Times New Roman" w:cs="Times New Roman"/>
          <w:sz w:val="24"/>
          <w:szCs w:val="24"/>
        </w:rPr>
        <w:t>)oraton</w:t>
      </w:r>
      <w:proofErr w:type="gramEnd"/>
      <w:r w:rsidRPr="00524080">
        <w:rPr>
          <w:rFonts w:ascii="Times New Roman" w:eastAsia="Times New Roman" w:hAnsi="Times New Roman" w:cs="Times New Roman"/>
          <w:sz w:val="24"/>
          <w:szCs w:val="24"/>
        </w:rPr>
        <w:t>") is the least knowable, and the most obscure.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Socrates says in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that people who take the sun-lit world of the senses to be good and real are living pitifully in a den of evil and ignorance. Socrates admits that few climb out of the den, or cave of ignorance, and those who do, not only have a terrible struggle to attain the heights, but when they go back down for a visit or to help other people up, they find themselves objects of scorn and ridicule.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According to Socrates, physical objects and physical events are "shadows" of their ideal or perfect forms, and exist only to the extent that they instantiate the perfect versions of themselves. Just as shadows are temporary, inconsequential epiphenomena produced by physical objects, physical objects are themselves fleeting phenomena caused by more substantial causes, the ideals of which they are mere instances. For example, Socrates thinks that perfect justice exists (although it is not clear where) and his own trial would be a cheap copy of it.</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The allegory of the cave (often said by scholars to represent Plato's own epistemology and metaphysics) is intimately connected to his political ideology (often said to also be Plato's own), that only people who have climbed out of the cave and cast their eyes on a vision of goodness are fit to rule. Socrates claims that the enlightened men of society must be forced from their divine contemplations and compelled to run the city according to their lofty insights. Thus is born the idea of the "</w:t>
      </w:r>
      <w:hyperlink r:id="rId180" w:tooltip="Philosopher king" w:history="1">
        <w:r w:rsidRPr="00524080">
          <w:rPr>
            <w:rFonts w:ascii="Times New Roman" w:eastAsia="Times New Roman" w:hAnsi="Times New Roman" w:cs="Times New Roman"/>
            <w:color w:val="0000FF"/>
            <w:sz w:val="24"/>
            <w:szCs w:val="24"/>
            <w:u w:val="single"/>
          </w:rPr>
          <w:t>philosopher-king</w:t>
        </w:r>
      </w:hyperlink>
      <w:r w:rsidRPr="00524080">
        <w:rPr>
          <w:rFonts w:ascii="Times New Roman" w:eastAsia="Times New Roman" w:hAnsi="Times New Roman" w:cs="Times New Roman"/>
          <w:sz w:val="24"/>
          <w:szCs w:val="24"/>
        </w:rPr>
        <w:t xml:space="preserve">", the wise person who accepts the power thrust upon him by the people who are wise enough to choose a good master. This is the main thesis of Socrates in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that the most wisdom the masses can muster is the wise choice of a ruler.</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The word metaphysics derives from the fact that Aristotle's musings about divine reality came after ("meta") his lecture notes on his treatise on nature ("physics"). The term is in fact applied to Aristotle's own teacher, and Plato's "metaphysics" is understood as Socrates' division of reality into the warring and irreconcilable domains of the material and the spiritual. The theory has been of incalculable influence in the history of Western philosophy and religion.</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Theory of Forms</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Main article: </w:t>
      </w:r>
      <w:hyperlink r:id="rId181" w:tooltip="Theory of &#10;Forms" w:history="1">
        <w:r w:rsidRPr="00524080">
          <w:rPr>
            <w:rFonts w:ascii="Times New Roman" w:eastAsia="Times New Roman" w:hAnsi="Times New Roman" w:cs="Times New Roman"/>
            <w:color w:val="0000FF"/>
            <w:sz w:val="24"/>
            <w:szCs w:val="24"/>
            <w:u w:val="single"/>
          </w:rPr>
          <w:t>Theory of Forms</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The Theory of Forms (</w:t>
      </w:r>
      <w:hyperlink r:id="rId182"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ιδέες</w:t>
      </w:r>
      <w:r w:rsidRPr="00524080">
        <w:rPr>
          <w:rFonts w:ascii="Times New Roman" w:eastAsia="Times New Roman" w:hAnsi="Times New Roman" w:cs="Times New Roman"/>
          <w:sz w:val="24"/>
          <w:szCs w:val="24"/>
        </w:rPr>
        <w:t xml:space="preserve">) typically refers to the belief expressed by Socrates in some of Plato's dialogues, that the material world as it seems to us is not the real world, but only an image or copy of the real world. Socrates spoke of forms in formulating </w:t>
      </w:r>
      <w:hyperlink r:id="rId183" w:tooltip="Platonic &#10;realism" w:history="1">
        <w:r w:rsidRPr="00524080">
          <w:rPr>
            <w:rFonts w:ascii="Times New Roman" w:eastAsia="Times New Roman" w:hAnsi="Times New Roman" w:cs="Times New Roman"/>
            <w:color w:val="0000FF"/>
            <w:sz w:val="24"/>
            <w:szCs w:val="24"/>
            <w:u w:val="single"/>
          </w:rPr>
          <w:t>a solution</w:t>
        </w:r>
      </w:hyperlink>
      <w:r w:rsidRPr="00524080">
        <w:rPr>
          <w:rFonts w:ascii="Times New Roman" w:eastAsia="Times New Roman" w:hAnsi="Times New Roman" w:cs="Times New Roman"/>
          <w:sz w:val="24"/>
          <w:szCs w:val="24"/>
        </w:rPr>
        <w:t xml:space="preserve"> to the </w:t>
      </w:r>
      <w:hyperlink r:id="rId184" w:tooltip="Problem&#10; of universals" w:history="1">
        <w:r w:rsidRPr="00524080">
          <w:rPr>
            <w:rFonts w:ascii="Times New Roman" w:eastAsia="Times New Roman" w:hAnsi="Times New Roman" w:cs="Times New Roman"/>
            <w:color w:val="0000FF"/>
            <w:sz w:val="24"/>
            <w:szCs w:val="24"/>
            <w:u w:val="single"/>
          </w:rPr>
          <w:t>problem of universals</w:t>
        </w:r>
      </w:hyperlink>
      <w:r w:rsidRPr="00524080">
        <w:rPr>
          <w:rFonts w:ascii="Times New Roman" w:eastAsia="Times New Roman" w:hAnsi="Times New Roman" w:cs="Times New Roman"/>
          <w:sz w:val="24"/>
          <w:szCs w:val="24"/>
        </w:rPr>
        <w:t xml:space="preserve">. The forms, according to Socrates, are roughly speaking </w:t>
      </w:r>
      <w:hyperlink r:id="rId185" w:tooltip="Archetype" w:history="1">
        <w:r w:rsidRPr="00524080">
          <w:rPr>
            <w:rFonts w:ascii="Times New Roman" w:eastAsia="Times New Roman" w:hAnsi="Times New Roman" w:cs="Times New Roman"/>
            <w:color w:val="0000FF"/>
            <w:sz w:val="24"/>
            <w:szCs w:val="24"/>
            <w:u w:val="single"/>
          </w:rPr>
          <w:t>archetypes</w:t>
        </w:r>
      </w:hyperlink>
      <w:r w:rsidRPr="00524080">
        <w:rPr>
          <w:rFonts w:ascii="Times New Roman" w:eastAsia="Times New Roman" w:hAnsi="Times New Roman" w:cs="Times New Roman"/>
          <w:sz w:val="24"/>
          <w:szCs w:val="24"/>
        </w:rPr>
        <w:t xml:space="preserve"> or </w:t>
      </w:r>
      <w:hyperlink r:id="rId186" w:tooltip="Abstraction" w:history="1">
        <w:r w:rsidRPr="00524080">
          <w:rPr>
            <w:rFonts w:ascii="Times New Roman" w:eastAsia="Times New Roman" w:hAnsi="Times New Roman" w:cs="Times New Roman"/>
            <w:color w:val="0000FF"/>
            <w:sz w:val="24"/>
            <w:szCs w:val="24"/>
            <w:u w:val="single"/>
          </w:rPr>
          <w:t>abstract</w:t>
        </w:r>
      </w:hyperlink>
      <w:r w:rsidRPr="00524080">
        <w:rPr>
          <w:rFonts w:ascii="Times New Roman" w:eastAsia="Times New Roman" w:hAnsi="Times New Roman" w:cs="Times New Roman"/>
          <w:sz w:val="24"/>
          <w:szCs w:val="24"/>
        </w:rPr>
        <w:t xml:space="preserve"> representations of the many </w:t>
      </w:r>
      <w:hyperlink r:id="rId187" w:tooltip="Type &#10;(metaphysics)" w:history="1">
        <w:r w:rsidRPr="00524080">
          <w:rPr>
            <w:rFonts w:ascii="Times New Roman" w:eastAsia="Times New Roman" w:hAnsi="Times New Roman" w:cs="Times New Roman"/>
            <w:color w:val="0000FF"/>
            <w:sz w:val="24"/>
            <w:szCs w:val="24"/>
            <w:u w:val="single"/>
          </w:rPr>
          <w:t>types</w:t>
        </w:r>
      </w:hyperlink>
      <w:r w:rsidRPr="00524080">
        <w:rPr>
          <w:rFonts w:ascii="Times New Roman" w:eastAsia="Times New Roman" w:hAnsi="Times New Roman" w:cs="Times New Roman"/>
          <w:sz w:val="24"/>
          <w:szCs w:val="24"/>
        </w:rPr>
        <w:t xml:space="preserve"> of things, and </w:t>
      </w:r>
      <w:hyperlink r:id="rId188" w:tooltip="Property (metaphysics)" w:history="1">
        <w:r w:rsidRPr="00524080">
          <w:rPr>
            <w:rFonts w:ascii="Times New Roman" w:eastAsia="Times New Roman" w:hAnsi="Times New Roman" w:cs="Times New Roman"/>
            <w:color w:val="0000FF"/>
            <w:sz w:val="24"/>
            <w:szCs w:val="24"/>
            <w:u w:val="single"/>
          </w:rPr>
          <w:t>properties</w:t>
        </w:r>
      </w:hyperlink>
      <w:r w:rsidRPr="00524080">
        <w:rPr>
          <w:rFonts w:ascii="Times New Roman" w:eastAsia="Times New Roman" w:hAnsi="Times New Roman" w:cs="Times New Roman"/>
          <w:sz w:val="24"/>
          <w:szCs w:val="24"/>
        </w:rPr>
        <w:t xml:space="preserve"> we feel and see around us, that can only be perceived by reason (</w:t>
      </w:r>
      <w:hyperlink r:id="rId189"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λογική</w:t>
      </w:r>
      <w:r w:rsidRPr="00524080">
        <w:rPr>
          <w:rFonts w:ascii="Times New Roman" w:eastAsia="Times New Roman" w:hAnsi="Times New Roman" w:cs="Times New Roman"/>
          <w:sz w:val="24"/>
          <w:szCs w:val="24"/>
        </w:rPr>
        <w:t xml:space="preserve">); (that is, they are </w:t>
      </w:r>
      <w:hyperlink r:id="rId190" w:tooltip="Universal (metaphysics)" w:history="1">
        <w:r w:rsidRPr="00524080">
          <w:rPr>
            <w:rFonts w:ascii="Times New Roman" w:eastAsia="Times New Roman" w:hAnsi="Times New Roman" w:cs="Times New Roman"/>
            <w:color w:val="0000FF"/>
            <w:sz w:val="24"/>
            <w:szCs w:val="24"/>
            <w:u w:val="single"/>
          </w:rPr>
          <w:t>universals</w:t>
        </w:r>
      </w:hyperlink>
      <w:r w:rsidRPr="00524080">
        <w:rPr>
          <w:rFonts w:ascii="Times New Roman" w:eastAsia="Times New Roman" w:hAnsi="Times New Roman" w:cs="Times New Roman"/>
          <w:sz w:val="24"/>
          <w:szCs w:val="24"/>
        </w:rPr>
        <w:t>). In other words, Socrates sometimes seems to recognise two worlds, the natural world which is constantly changing, and is merely an imperfect reflection, of the permanent and heavenly world of ideas (forms).</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Epistemology</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Main article: </w:t>
      </w:r>
      <w:hyperlink r:id="rId191" w:tooltip="Platonic epistemology" w:history="1">
        <w:r w:rsidRPr="00524080">
          <w:rPr>
            <w:rFonts w:ascii="Times New Roman" w:eastAsia="Times New Roman" w:hAnsi="Times New Roman" w:cs="Times New Roman"/>
            <w:color w:val="0000FF"/>
            <w:sz w:val="24"/>
            <w:szCs w:val="24"/>
            <w:u w:val="single"/>
          </w:rPr>
          <w:t>Platonic epistemology</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Many have interpreted Plato as stating that </w:t>
      </w:r>
      <w:hyperlink r:id="rId192" w:tooltip="Knowledge" w:history="1">
        <w:r w:rsidRPr="00524080">
          <w:rPr>
            <w:rFonts w:ascii="Times New Roman" w:eastAsia="Times New Roman" w:hAnsi="Times New Roman" w:cs="Times New Roman"/>
            <w:color w:val="0000FF"/>
            <w:sz w:val="24"/>
            <w:szCs w:val="24"/>
            <w:u w:val="single"/>
          </w:rPr>
          <w:t>knowledge</w:t>
        </w:r>
      </w:hyperlink>
      <w:r w:rsidRPr="00524080">
        <w:rPr>
          <w:rFonts w:ascii="Times New Roman" w:eastAsia="Times New Roman" w:hAnsi="Times New Roman" w:cs="Times New Roman"/>
          <w:sz w:val="24"/>
          <w:szCs w:val="24"/>
        </w:rPr>
        <w:t xml:space="preserve"> is </w:t>
      </w:r>
      <w:hyperlink r:id="rId193" w:tooltip="Justified true belief" w:history="1">
        <w:r w:rsidRPr="00524080">
          <w:rPr>
            <w:rFonts w:ascii="Times New Roman" w:eastAsia="Times New Roman" w:hAnsi="Times New Roman" w:cs="Times New Roman"/>
            <w:color w:val="0000FF"/>
            <w:sz w:val="24"/>
            <w:szCs w:val="24"/>
            <w:u w:val="single"/>
          </w:rPr>
          <w:t>justified true belief</w:t>
        </w:r>
      </w:hyperlink>
      <w:r w:rsidRPr="00524080">
        <w:rPr>
          <w:rFonts w:ascii="Times New Roman" w:eastAsia="Times New Roman" w:hAnsi="Times New Roman" w:cs="Times New Roman"/>
          <w:sz w:val="24"/>
          <w:szCs w:val="24"/>
        </w:rPr>
        <w:t xml:space="preserve">, an influential view that informed future developments in modern analytic epistemology. This interpretation is based on a reading of the </w:t>
      </w:r>
      <w:hyperlink r:id="rId194"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xml:space="preserve"> wherein Plato argues that belief is to be distinguished from knowledge on account of justification. Many years later, </w:t>
      </w:r>
      <w:hyperlink r:id="rId195" w:tooltip="Edmund &#10;Gettier" w:history="1">
        <w:r w:rsidRPr="00524080">
          <w:rPr>
            <w:rFonts w:ascii="Times New Roman" w:eastAsia="Times New Roman" w:hAnsi="Times New Roman" w:cs="Times New Roman"/>
            <w:color w:val="0000FF"/>
            <w:sz w:val="24"/>
            <w:szCs w:val="24"/>
            <w:u w:val="single"/>
          </w:rPr>
          <w:t>Edmund Gettier</w:t>
        </w:r>
      </w:hyperlink>
      <w:r w:rsidRPr="00524080">
        <w:rPr>
          <w:rFonts w:ascii="Times New Roman" w:eastAsia="Times New Roman" w:hAnsi="Times New Roman" w:cs="Times New Roman"/>
          <w:sz w:val="24"/>
          <w:szCs w:val="24"/>
        </w:rPr>
        <w:t xml:space="preserve"> famously demonstrated the problems of the justified true belief account of knowledge. This interpretation, however, imports modern analytic and empiricist categories onto Plato himself and is better read on its own terms than as Plato's view.</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Really, in the </w:t>
      </w:r>
      <w:hyperlink r:id="rId196" w:tooltip="Sophist (dialogue)" w:history="1">
        <w:r w:rsidRPr="00524080">
          <w:rPr>
            <w:rFonts w:ascii="Times New Roman" w:eastAsia="Times New Roman" w:hAnsi="Times New Roman" w:cs="Times New Roman"/>
            <w:i/>
            <w:iCs/>
            <w:color w:val="0000FF"/>
            <w:sz w:val="24"/>
            <w:szCs w:val="24"/>
            <w:u w:val="single"/>
          </w:rPr>
          <w:t>Sophist</w:t>
        </w:r>
      </w:hyperlink>
      <w:r w:rsidRPr="00524080">
        <w:rPr>
          <w:rFonts w:ascii="Times New Roman" w:eastAsia="Times New Roman" w:hAnsi="Times New Roman" w:cs="Times New Roman"/>
          <w:sz w:val="24"/>
          <w:szCs w:val="24"/>
        </w:rPr>
        <w:t xml:space="preserve">, </w:t>
      </w:r>
      <w:hyperlink r:id="rId197" w:tooltip="Statesman (dialogue)" w:history="1">
        <w:r w:rsidRPr="00524080">
          <w:rPr>
            <w:rFonts w:ascii="Times New Roman" w:eastAsia="Times New Roman" w:hAnsi="Times New Roman" w:cs="Times New Roman"/>
            <w:i/>
            <w:iCs/>
            <w:color w:val="0000FF"/>
            <w:sz w:val="24"/>
            <w:szCs w:val="24"/>
            <w:u w:val="single"/>
          </w:rPr>
          <w:t>Statesman</w:t>
        </w:r>
      </w:hyperlink>
      <w:r w:rsidRPr="00524080">
        <w:rPr>
          <w:rFonts w:ascii="Times New Roman" w:eastAsia="Times New Roman" w:hAnsi="Times New Roman" w:cs="Times New Roman"/>
          <w:sz w:val="24"/>
          <w:szCs w:val="24"/>
        </w:rPr>
        <w:t xml:space="preserve">, </w:t>
      </w:r>
      <w:hyperlink r:id="rId198" w:tooltip="Republic (dialogue)"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xml:space="preserve">, and the </w:t>
      </w:r>
      <w:hyperlink r:id="rId199" w:tooltip="Parmenides (dialogue)" w:history="1">
        <w:r w:rsidRPr="00524080">
          <w:rPr>
            <w:rFonts w:ascii="Times New Roman" w:eastAsia="Times New Roman" w:hAnsi="Times New Roman" w:cs="Times New Roman"/>
            <w:i/>
            <w:iCs/>
            <w:color w:val="0000FF"/>
            <w:sz w:val="24"/>
            <w:szCs w:val="24"/>
            <w:u w:val="single"/>
          </w:rPr>
          <w:t>Parmenides</w:t>
        </w:r>
      </w:hyperlink>
      <w:r w:rsidRPr="00524080">
        <w:rPr>
          <w:rFonts w:ascii="Times New Roman" w:eastAsia="Times New Roman" w:hAnsi="Times New Roman" w:cs="Times New Roman"/>
          <w:sz w:val="24"/>
          <w:szCs w:val="24"/>
        </w:rPr>
        <w:t xml:space="preserve"> Plato himself associates knowledge with the apprehension of unchanging Forms and their relationships to one another (which he calls "expertise" in </w:t>
      </w:r>
      <w:hyperlink r:id="rId200" w:tooltip="Dialectic" w:history="1">
        <w:r w:rsidRPr="00524080">
          <w:rPr>
            <w:rFonts w:ascii="Times New Roman" w:eastAsia="Times New Roman" w:hAnsi="Times New Roman" w:cs="Times New Roman"/>
            <w:color w:val="0000FF"/>
            <w:sz w:val="24"/>
            <w:szCs w:val="24"/>
            <w:u w:val="single"/>
          </w:rPr>
          <w:t>Dialectic</w:t>
        </w:r>
      </w:hyperlink>
      <w:r w:rsidRPr="00524080">
        <w:rPr>
          <w:rFonts w:ascii="Times New Roman" w:eastAsia="Times New Roman" w:hAnsi="Times New Roman" w:cs="Times New Roman"/>
          <w:sz w:val="24"/>
          <w:szCs w:val="24"/>
        </w:rPr>
        <w:t xml:space="preserve">). More explicitly, Plato himself argues in the </w:t>
      </w:r>
      <w:hyperlink r:id="rId201" w:tooltip="Timaeus (dialogue)" w:history="1">
        <w:r w:rsidRPr="00524080">
          <w:rPr>
            <w:rFonts w:ascii="Times New Roman" w:eastAsia="Times New Roman" w:hAnsi="Times New Roman" w:cs="Times New Roman"/>
            <w:i/>
            <w:iCs/>
            <w:color w:val="0000FF"/>
            <w:sz w:val="24"/>
            <w:szCs w:val="24"/>
            <w:u w:val="single"/>
          </w:rPr>
          <w:t>Timaeus</w:t>
        </w:r>
      </w:hyperlink>
      <w:r w:rsidRPr="00524080">
        <w:rPr>
          <w:rFonts w:ascii="Times New Roman" w:eastAsia="Times New Roman" w:hAnsi="Times New Roman" w:cs="Times New Roman"/>
          <w:sz w:val="24"/>
          <w:szCs w:val="24"/>
        </w:rPr>
        <w:t xml:space="preserve"> that knowledge is always proportionate to the realm from which it is gained. In other words, if one derives one's account of something experientially, because the world of sense is in flux, the views therein attained will be mere opinions. And opinions are characterized by a lack of necessity and stability. On the other hand, if one derives one's account of something by way of the non-sensible forms, because these forms are unchanging, so too is the account derived from them. It is only in this sense that Plato uses the term "</w:t>
      </w:r>
      <w:hyperlink r:id="rId202" w:tooltip="Knowledge" w:history="1">
        <w:r w:rsidRPr="00524080">
          <w:rPr>
            <w:rFonts w:ascii="Times New Roman" w:eastAsia="Times New Roman" w:hAnsi="Times New Roman" w:cs="Times New Roman"/>
            <w:color w:val="0000FF"/>
            <w:sz w:val="24"/>
            <w:szCs w:val="24"/>
            <w:u w:val="single"/>
          </w:rPr>
          <w:t>knowledge</w:t>
        </w:r>
      </w:hyperlink>
      <w:r w:rsidRPr="00524080">
        <w:rPr>
          <w:rFonts w:ascii="Times New Roman" w:eastAsia="Times New Roman" w:hAnsi="Times New Roman" w:cs="Times New Roman"/>
          <w:sz w:val="24"/>
          <w:szCs w:val="24"/>
        </w:rPr>
        <w:t>."</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In the </w:t>
      </w:r>
      <w:hyperlink r:id="rId203" w:anchor="Dialogue_with_Meno.27s_slave" w:tooltip="Meno (Plato)" w:history="1">
        <w:r w:rsidRPr="00524080">
          <w:rPr>
            <w:rFonts w:ascii="Times New Roman" w:eastAsia="Times New Roman" w:hAnsi="Times New Roman" w:cs="Times New Roman"/>
            <w:color w:val="0000FF"/>
            <w:sz w:val="24"/>
            <w:szCs w:val="24"/>
            <w:u w:val="single"/>
          </w:rPr>
          <w:t>Meno</w:t>
        </w:r>
      </w:hyperlink>
      <w:r w:rsidRPr="00524080">
        <w:rPr>
          <w:rFonts w:ascii="Times New Roman" w:eastAsia="Times New Roman" w:hAnsi="Times New Roman" w:cs="Times New Roman"/>
          <w:sz w:val="24"/>
          <w:szCs w:val="24"/>
        </w:rPr>
        <w:t xml:space="preserve">, Socrates uses a geometrical example to expound Plato's view that knowledge in this latter sense is acquired by </w:t>
      </w:r>
      <w:hyperlink r:id="rId204" w:tooltip="Anamnesis" w:history="1">
        <w:r w:rsidRPr="00524080">
          <w:rPr>
            <w:rFonts w:ascii="Times New Roman" w:eastAsia="Times New Roman" w:hAnsi="Times New Roman" w:cs="Times New Roman"/>
            <w:color w:val="0000FF"/>
            <w:sz w:val="24"/>
            <w:szCs w:val="24"/>
            <w:u w:val="single"/>
          </w:rPr>
          <w:t>recollection</w:t>
        </w:r>
      </w:hyperlink>
      <w:r w:rsidRPr="00524080">
        <w:rPr>
          <w:rFonts w:ascii="Times New Roman" w:eastAsia="Times New Roman" w:hAnsi="Times New Roman" w:cs="Times New Roman"/>
          <w:sz w:val="24"/>
          <w:szCs w:val="24"/>
        </w:rPr>
        <w:t>. Socrates elicits a fact concerning a geometrical construction from a slave boy, who could not have otherwise known the fact (due to the slave boy's lack of education). The knowledge must be present, Socrates concludes, in an eternal, non-experiential form.</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The State</w:t>
      </w:r>
    </w:p>
    <w:p w:rsidR="00524080" w:rsidRDefault="00524080">
      <w:r>
        <w:rPr>
          <w:noProof/>
        </w:rPr>
        <w:drawing>
          <wp:inline distT="0" distB="0" distL="0" distR="0">
            <wp:extent cx="2095500" cy="2209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srcRect/>
                    <a:stretch>
                      <a:fillRect/>
                    </a:stretch>
                  </pic:blipFill>
                  <pic:spPr bwMode="auto">
                    <a:xfrm>
                      <a:off x="0" y="0"/>
                      <a:ext cx="2095500" cy="2209800"/>
                    </a:xfrm>
                    <a:prstGeom prst="rect">
                      <a:avLst/>
                    </a:prstGeom>
                    <a:noFill/>
                    <a:ln w="9525">
                      <a:noFill/>
                      <a:miter lim="800000"/>
                      <a:headEnd/>
                      <a:tailEnd/>
                    </a:ln>
                  </pic:spPr>
                </pic:pic>
              </a:graphicData>
            </a:graphic>
          </wp:inline>
        </w:drawing>
      </w:r>
    </w:p>
    <w:p w:rsidR="00524080" w:rsidRDefault="00524080">
      <w:pPr>
        <w:rPr>
          <w:i/>
          <w:iCs/>
        </w:rPr>
      </w:pPr>
      <w:r>
        <w:rPr>
          <w:i/>
          <w:iCs/>
        </w:rPr>
        <w:t>Papirus Oxyrhynchus</w:t>
      </w:r>
      <w:r>
        <w:t xml:space="preserve">, with fragment of Plato's </w:t>
      </w:r>
      <w:r>
        <w:rPr>
          <w:i/>
          <w:iCs/>
        </w:rPr>
        <w:t>Republic</w:t>
      </w:r>
    </w:p>
    <w:p w:rsidR="00524080" w:rsidRDefault="00524080">
      <w:r>
        <w:rPr>
          <w:noProof/>
        </w:rPr>
        <w:drawing>
          <wp:inline distT="0" distB="0" distL="0" distR="0">
            <wp:extent cx="2476500" cy="2057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srcRect/>
                    <a:stretch>
                      <a:fillRect/>
                    </a:stretch>
                  </pic:blipFill>
                  <pic:spPr bwMode="auto">
                    <a:xfrm>
                      <a:off x="0" y="0"/>
                      <a:ext cx="2476500" cy="2057400"/>
                    </a:xfrm>
                    <a:prstGeom prst="rect">
                      <a:avLst/>
                    </a:prstGeom>
                    <a:noFill/>
                    <a:ln w="9525">
                      <a:noFill/>
                      <a:miter lim="800000"/>
                      <a:headEnd/>
                      <a:tailEnd/>
                    </a:ln>
                  </pic:spPr>
                </pic:pic>
              </a:graphicData>
            </a:graphic>
          </wp:inline>
        </w:drawing>
      </w:r>
    </w:p>
    <w:p w:rsidR="00524080" w:rsidRDefault="00524080">
      <w:r>
        <w:t>Plato in his academy, drawing after a painting by Swedish painter Carl Johan Wahlbom</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Plato's philosophical views had many societal implications, especially on the idea of an ideal </w:t>
      </w:r>
      <w:hyperlink r:id="rId207" w:tooltip="Sovereign &#10;state" w:history="1">
        <w:r w:rsidRPr="00524080">
          <w:rPr>
            <w:rFonts w:ascii="Times New Roman" w:eastAsia="Times New Roman" w:hAnsi="Times New Roman" w:cs="Times New Roman"/>
            <w:color w:val="0000FF"/>
            <w:sz w:val="24"/>
            <w:szCs w:val="24"/>
            <w:u w:val="single"/>
          </w:rPr>
          <w:t>state</w:t>
        </w:r>
      </w:hyperlink>
      <w:r w:rsidRPr="00524080">
        <w:rPr>
          <w:rFonts w:ascii="Times New Roman" w:eastAsia="Times New Roman" w:hAnsi="Times New Roman" w:cs="Times New Roman"/>
          <w:sz w:val="24"/>
          <w:szCs w:val="24"/>
        </w:rPr>
        <w:t xml:space="preserve"> or government. There is some discrepancy between his early and later views. Some of the most famous doctrines are contained in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during his middle period, as well as in the </w:t>
      </w:r>
      <w:hyperlink r:id="rId208" w:tooltip="Laws &#10;(dialogue)" w:history="1">
        <w:r w:rsidRPr="00524080">
          <w:rPr>
            <w:rFonts w:ascii="Times New Roman" w:eastAsia="Times New Roman" w:hAnsi="Times New Roman" w:cs="Times New Roman"/>
            <w:i/>
            <w:iCs/>
            <w:color w:val="0000FF"/>
            <w:sz w:val="24"/>
            <w:szCs w:val="24"/>
            <w:u w:val="single"/>
          </w:rPr>
          <w:t>Laws</w:t>
        </w:r>
      </w:hyperlink>
      <w:r w:rsidRPr="00524080">
        <w:rPr>
          <w:rFonts w:ascii="Times New Roman" w:eastAsia="Times New Roman" w:hAnsi="Times New Roman" w:cs="Times New Roman"/>
          <w:sz w:val="24"/>
          <w:szCs w:val="24"/>
        </w:rPr>
        <w:t xml:space="preserve"> and the </w:t>
      </w:r>
      <w:r w:rsidRPr="00524080">
        <w:rPr>
          <w:rFonts w:ascii="Times New Roman" w:eastAsia="Times New Roman" w:hAnsi="Times New Roman" w:cs="Times New Roman"/>
          <w:i/>
          <w:iCs/>
          <w:sz w:val="24"/>
          <w:szCs w:val="24"/>
        </w:rPr>
        <w:t>Statesman</w:t>
      </w:r>
      <w:r w:rsidRPr="00524080">
        <w:rPr>
          <w:rFonts w:ascii="Times New Roman" w:eastAsia="Times New Roman" w:hAnsi="Times New Roman" w:cs="Times New Roman"/>
          <w:sz w:val="24"/>
          <w:szCs w:val="24"/>
        </w:rPr>
        <w:t>. However, because Plato wrote dialogues, it is assumed that Socrates is often speaking for Plato. This assumption may not be true in all cases.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through the words of Socrates, asserts that societies have a tripartite class structure corresponding to the appetite/spirit/reason structure of the individual soul. </w:t>
      </w:r>
      <w:proofErr w:type="gramStart"/>
      <w:r w:rsidRPr="00524080">
        <w:rPr>
          <w:rFonts w:ascii="Times New Roman" w:eastAsia="Times New Roman" w:hAnsi="Times New Roman" w:cs="Times New Roman"/>
          <w:sz w:val="24"/>
          <w:szCs w:val="24"/>
        </w:rPr>
        <w:t>The appetite/spirit/reason stand for different parts of the body.</w:t>
      </w:r>
      <w:proofErr w:type="gramEnd"/>
      <w:r w:rsidRPr="00524080">
        <w:rPr>
          <w:rFonts w:ascii="Times New Roman" w:eastAsia="Times New Roman" w:hAnsi="Times New Roman" w:cs="Times New Roman"/>
          <w:sz w:val="24"/>
          <w:szCs w:val="24"/>
        </w:rPr>
        <w:t xml:space="preserve"> The body parts symbolize the castes of society.</w:t>
      </w:r>
      <w:hyperlink r:id="rId209" w:anchor="cite_note-29" w:history="1">
        <w:r w:rsidRPr="00524080">
          <w:rPr>
            <w:rFonts w:ascii="Times New Roman" w:eastAsia="Times New Roman" w:hAnsi="Times New Roman" w:cs="Times New Roman"/>
            <w:color w:val="0000FF"/>
            <w:sz w:val="24"/>
            <w:szCs w:val="24"/>
            <w:u w:val="single"/>
            <w:vertAlign w:val="superscript"/>
          </w:rPr>
          <w:t>[30]</w:t>
        </w:r>
      </w:hyperlink>
    </w:p>
    <w:p w:rsidR="00524080" w:rsidRPr="00524080" w:rsidRDefault="00524080" w:rsidP="0052408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i/>
          <w:iCs/>
          <w:sz w:val="24"/>
          <w:szCs w:val="24"/>
        </w:rPr>
        <w:t>Productive</w:t>
      </w:r>
      <w:r w:rsidRPr="00524080">
        <w:rPr>
          <w:rFonts w:ascii="Times New Roman" w:eastAsia="Times New Roman" w:hAnsi="Times New Roman" w:cs="Times New Roman"/>
          <w:sz w:val="24"/>
          <w:szCs w:val="24"/>
        </w:rPr>
        <w:t xml:space="preserve">, which represents the abdomen. (Workers) — </w:t>
      </w:r>
      <w:proofErr w:type="gramStart"/>
      <w:r w:rsidRPr="00524080">
        <w:rPr>
          <w:rFonts w:ascii="Times New Roman" w:eastAsia="Times New Roman" w:hAnsi="Times New Roman" w:cs="Times New Roman"/>
          <w:sz w:val="24"/>
          <w:szCs w:val="24"/>
        </w:rPr>
        <w:t>the</w:t>
      </w:r>
      <w:proofErr w:type="gramEnd"/>
      <w:r w:rsidRPr="00524080">
        <w:rPr>
          <w:rFonts w:ascii="Times New Roman" w:eastAsia="Times New Roman" w:hAnsi="Times New Roman" w:cs="Times New Roman"/>
          <w:sz w:val="24"/>
          <w:szCs w:val="24"/>
        </w:rPr>
        <w:t xml:space="preserve"> labourers, carpenters, plumbers, masons, merchants, farmers, ranchers, etc. These correspond to the "appetite" part of the soul.</w:t>
      </w:r>
    </w:p>
    <w:p w:rsidR="00524080" w:rsidRPr="00524080" w:rsidRDefault="00524080" w:rsidP="0052408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i/>
          <w:iCs/>
          <w:sz w:val="24"/>
          <w:szCs w:val="24"/>
        </w:rPr>
        <w:t>Protective</w:t>
      </w:r>
      <w:r w:rsidRPr="00524080">
        <w:rPr>
          <w:rFonts w:ascii="Times New Roman" w:eastAsia="Times New Roman" w:hAnsi="Times New Roman" w:cs="Times New Roman"/>
          <w:sz w:val="24"/>
          <w:szCs w:val="24"/>
        </w:rPr>
        <w:t xml:space="preserve">, which represents the chest. (Warriors or Guardians) — </w:t>
      </w:r>
      <w:proofErr w:type="gramStart"/>
      <w:r w:rsidRPr="00524080">
        <w:rPr>
          <w:rFonts w:ascii="Times New Roman" w:eastAsia="Times New Roman" w:hAnsi="Times New Roman" w:cs="Times New Roman"/>
          <w:sz w:val="24"/>
          <w:szCs w:val="24"/>
        </w:rPr>
        <w:t>those</w:t>
      </w:r>
      <w:proofErr w:type="gramEnd"/>
      <w:r w:rsidRPr="00524080">
        <w:rPr>
          <w:rFonts w:ascii="Times New Roman" w:eastAsia="Times New Roman" w:hAnsi="Times New Roman" w:cs="Times New Roman"/>
          <w:sz w:val="24"/>
          <w:szCs w:val="24"/>
        </w:rPr>
        <w:t xml:space="preserve"> who are adventurous, strong and brave; in the armed forces. These correspond to the "spirit" part of the soul.</w:t>
      </w:r>
    </w:p>
    <w:p w:rsidR="00524080" w:rsidRPr="00524080" w:rsidRDefault="00524080" w:rsidP="0052408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i/>
          <w:iCs/>
          <w:sz w:val="24"/>
          <w:szCs w:val="24"/>
        </w:rPr>
        <w:t>Governing</w:t>
      </w:r>
      <w:r w:rsidRPr="00524080">
        <w:rPr>
          <w:rFonts w:ascii="Times New Roman" w:eastAsia="Times New Roman" w:hAnsi="Times New Roman" w:cs="Times New Roman"/>
          <w:sz w:val="24"/>
          <w:szCs w:val="24"/>
        </w:rPr>
        <w:t xml:space="preserve">, </w:t>
      </w:r>
      <w:proofErr w:type="gramStart"/>
      <w:r w:rsidRPr="00524080">
        <w:rPr>
          <w:rFonts w:ascii="Times New Roman" w:eastAsia="Times New Roman" w:hAnsi="Times New Roman" w:cs="Times New Roman"/>
          <w:sz w:val="24"/>
          <w:szCs w:val="24"/>
        </w:rPr>
        <w:t>which represents the head.</w:t>
      </w:r>
      <w:proofErr w:type="gramEnd"/>
      <w:r w:rsidRPr="00524080">
        <w:rPr>
          <w:rFonts w:ascii="Times New Roman" w:eastAsia="Times New Roman" w:hAnsi="Times New Roman" w:cs="Times New Roman"/>
          <w:sz w:val="24"/>
          <w:szCs w:val="24"/>
        </w:rPr>
        <w:t xml:space="preserve"> (Rulers or Philosopher Kings) — </w:t>
      </w:r>
      <w:proofErr w:type="gramStart"/>
      <w:r w:rsidRPr="00524080">
        <w:rPr>
          <w:rFonts w:ascii="Times New Roman" w:eastAsia="Times New Roman" w:hAnsi="Times New Roman" w:cs="Times New Roman"/>
          <w:sz w:val="24"/>
          <w:szCs w:val="24"/>
        </w:rPr>
        <w:t>those</w:t>
      </w:r>
      <w:proofErr w:type="gramEnd"/>
      <w:r w:rsidRPr="00524080">
        <w:rPr>
          <w:rFonts w:ascii="Times New Roman" w:eastAsia="Times New Roman" w:hAnsi="Times New Roman" w:cs="Times New Roman"/>
          <w:sz w:val="24"/>
          <w:szCs w:val="24"/>
        </w:rPr>
        <w:t xml:space="preserve"> who are intelligent, rational, self-controlled, in love with wisdom, well suited to make decisions for the community. These correspond to the "reason" part of the soul and are very few.</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According to this model, the principles of </w:t>
      </w:r>
      <w:hyperlink r:id="rId210" w:tooltip="Athenian &#10;democracy" w:history="1">
        <w:r w:rsidRPr="00524080">
          <w:rPr>
            <w:rFonts w:ascii="Times New Roman" w:eastAsia="Times New Roman" w:hAnsi="Times New Roman" w:cs="Times New Roman"/>
            <w:color w:val="0000FF"/>
            <w:sz w:val="24"/>
            <w:szCs w:val="24"/>
            <w:u w:val="single"/>
          </w:rPr>
          <w:t>Athenian democracy</w:t>
        </w:r>
      </w:hyperlink>
      <w:r w:rsidRPr="00524080">
        <w:rPr>
          <w:rFonts w:ascii="Times New Roman" w:eastAsia="Times New Roman" w:hAnsi="Times New Roman" w:cs="Times New Roman"/>
          <w:sz w:val="24"/>
          <w:szCs w:val="24"/>
        </w:rPr>
        <w:t xml:space="preserve"> (as it existed in his day) are rejected as only a few are fit to rule. Instead of rhetoric and persuasion, Plato says reason and wisdom should govern. As Plato puts it:</w:t>
      </w:r>
    </w:p>
    <w:p w:rsidR="00524080" w:rsidRPr="00524080" w:rsidRDefault="00524080" w:rsidP="00524080">
      <w:pPr>
        <w:spacing w:after="0" w:line="240" w:lineRule="auto"/>
        <w:ind w:left="720"/>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"Until philosophers rule as kings or those who are now called kings and leading men genuinely and adequately philosophise, that is, until political power and philosophy entirely coincide, while the many natures who at present pursue either one exclusively are forcibly prevented from doing so, cities will have no rest from evils,... nor, I think, will the human race."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473c-d)</w:t>
      </w:r>
    </w:p>
    <w:p w:rsidR="00524080" w:rsidRDefault="00524080" w:rsidP="00524080">
      <w:pPr>
        <w:pStyle w:val="NormalWeb"/>
      </w:pPr>
      <w:r>
        <w:t>Plato describes these "philosopher kings" as "those who love the sight of truth" (</w:t>
      </w:r>
      <w:r>
        <w:rPr>
          <w:i/>
          <w:iCs/>
        </w:rPr>
        <w:t>Republic</w:t>
      </w:r>
      <w:r>
        <w:t xml:space="preserve"> 475c) and supports the idea with the analogy of a captain and his ship or a doctor and his medicine. According to him, sailing and health are not things that everyone is qualified to practice by nature. A large part of the </w:t>
      </w:r>
      <w:r>
        <w:rPr>
          <w:i/>
          <w:iCs/>
        </w:rPr>
        <w:t>Republic</w:t>
      </w:r>
      <w:r>
        <w:t xml:space="preserve"> then addresses how the educational system should be set up to produce these philosopher kings.</w:t>
      </w:r>
    </w:p>
    <w:p w:rsidR="00524080" w:rsidRDefault="00524080" w:rsidP="00524080">
      <w:pPr>
        <w:pStyle w:val="NormalWeb"/>
      </w:pPr>
      <w:r>
        <w:t xml:space="preserve">However, it must be taken into account that the ideal city outlined in the </w:t>
      </w:r>
      <w:r>
        <w:rPr>
          <w:i/>
          <w:iCs/>
        </w:rPr>
        <w:t>Republic</w:t>
      </w:r>
      <w:r>
        <w:t xml:space="preserve"> is qualified by Socrates as the ideal </w:t>
      </w:r>
      <w:r>
        <w:rPr>
          <w:i/>
          <w:iCs/>
        </w:rPr>
        <w:t>luxurious</w:t>
      </w:r>
      <w:r>
        <w:t xml:space="preserve"> city, examined to determine how it is that injustice and justice grow in a city (</w:t>
      </w:r>
      <w:r>
        <w:rPr>
          <w:i/>
          <w:iCs/>
        </w:rPr>
        <w:t>Republic</w:t>
      </w:r>
      <w:r>
        <w:t xml:space="preserve"> 372e). According to Socrates, the "true" and "healthy" city is instead the one first outlined in book II of the </w:t>
      </w:r>
      <w:r>
        <w:rPr>
          <w:i/>
          <w:iCs/>
        </w:rPr>
        <w:t>Republic</w:t>
      </w:r>
      <w:r>
        <w:t>, 369c–372d, containing farmers, craftsmen, merchants, and wage-earners, but lacking the guardian class of philosopher-kings as well as delicacies such as "perfumed oils, incense, prostitutes, and pastries", in addition to paintings, gold, ivory, couches, a multitude of occupations such as poets and hunters, and war.</w:t>
      </w:r>
    </w:p>
    <w:p w:rsidR="00524080" w:rsidRDefault="00524080" w:rsidP="00524080">
      <w:pPr>
        <w:pStyle w:val="NormalWeb"/>
      </w:pPr>
      <w:r>
        <w:t xml:space="preserve">In addition, the ideal city is used as an image to illuminate the state of one's soul, or the </w:t>
      </w:r>
      <w:hyperlink r:id="rId211" w:tooltip="Free will" w:history="1">
        <w:r>
          <w:rPr>
            <w:rStyle w:val="Hyperlink"/>
          </w:rPr>
          <w:t>will</w:t>
        </w:r>
      </w:hyperlink>
      <w:r>
        <w:t xml:space="preserve">, </w:t>
      </w:r>
      <w:hyperlink r:id="rId212" w:tooltip="Reason" w:history="1">
        <w:r>
          <w:rPr>
            <w:rStyle w:val="Hyperlink"/>
          </w:rPr>
          <w:t>reason</w:t>
        </w:r>
      </w:hyperlink>
      <w:r>
        <w:t xml:space="preserve">, and </w:t>
      </w:r>
      <w:hyperlink r:id="rId213" w:tooltip="Interpersonal attraction" w:history="1">
        <w:r>
          <w:rPr>
            <w:rStyle w:val="Hyperlink"/>
          </w:rPr>
          <w:t>desires</w:t>
        </w:r>
      </w:hyperlink>
      <w:r>
        <w:t xml:space="preserve"> combined in the human body. Socrates is attempting to make an image of a rightly ordered human, and then later goes on to describe the different kinds of humans that can be observed, from tyrants to lovers of money in various kinds of cities. The ideal city is not promoted, but only used to magnify the different kinds of individual humans and the state of their soul. However, the </w:t>
      </w:r>
      <w:hyperlink r:id="rId214" w:tooltip="Philosopher &#10;king" w:history="1">
        <w:r>
          <w:rPr>
            <w:rStyle w:val="Hyperlink"/>
          </w:rPr>
          <w:t>philosopher king</w:t>
        </w:r>
      </w:hyperlink>
      <w:r>
        <w:t xml:space="preserve"> image was used by many after Plato to justify their personal political beliefs. The philosophic soul according to Socrates has reason, will, and desires united in virtuous harmony. A philosopher has the </w:t>
      </w:r>
      <w:hyperlink r:id="rId215" w:tooltip="Moderate" w:history="1">
        <w:r>
          <w:rPr>
            <w:rStyle w:val="Hyperlink"/>
          </w:rPr>
          <w:t>moderate</w:t>
        </w:r>
      </w:hyperlink>
      <w:r>
        <w:t xml:space="preserve"> love for </w:t>
      </w:r>
      <w:hyperlink r:id="rId216" w:tooltip="Wisdom" w:history="1">
        <w:r>
          <w:rPr>
            <w:rStyle w:val="Hyperlink"/>
          </w:rPr>
          <w:t>wisdom</w:t>
        </w:r>
      </w:hyperlink>
      <w:r>
        <w:t xml:space="preserve"> and the </w:t>
      </w:r>
      <w:hyperlink r:id="rId217" w:tooltip="Courage" w:history="1">
        <w:r>
          <w:rPr>
            <w:rStyle w:val="Hyperlink"/>
          </w:rPr>
          <w:t>courage</w:t>
        </w:r>
      </w:hyperlink>
      <w:r>
        <w:t xml:space="preserve"> to act according to wisdom. Wisdom is </w:t>
      </w:r>
      <w:hyperlink r:id="rId218" w:tooltip="Knowledge" w:history="1">
        <w:r>
          <w:rPr>
            <w:rStyle w:val="Hyperlink"/>
          </w:rPr>
          <w:t>knowledge</w:t>
        </w:r>
      </w:hyperlink>
      <w:r>
        <w:t xml:space="preserve"> about the </w:t>
      </w:r>
      <w:hyperlink r:id="rId219" w:tooltip="Goodness and value theory" w:history="1">
        <w:r>
          <w:rPr>
            <w:rStyle w:val="Hyperlink"/>
          </w:rPr>
          <w:t>Good</w:t>
        </w:r>
      </w:hyperlink>
      <w:r>
        <w:t xml:space="preserve"> or the right relations between all that </w:t>
      </w:r>
      <w:hyperlink r:id="rId220" w:tooltip="Existence" w:history="1">
        <w:r>
          <w:rPr>
            <w:rStyle w:val="Hyperlink"/>
          </w:rPr>
          <w:t>exists</w:t>
        </w:r>
      </w:hyperlink>
      <w:r>
        <w:t>.</w:t>
      </w:r>
    </w:p>
    <w:p w:rsidR="00524080" w:rsidRDefault="00524080" w:rsidP="00524080">
      <w:pPr>
        <w:pStyle w:val="NormalWeb"/>
      </w:pPr>
      <w:r>
        <w:t xml:space="preserve">Wherein it concerns states and rulers, Plato has made interesting arguments. For instance he asks which is better—a bad democracy or a country reigned by a tyrant. He argues that it is better to be ruled by a bad tyrant, than be a bad democracy (since here all the people are now responsible for such actions, rather than one individual committing many bad deeds.) This is emphasised within the </w:t>
      </w:r>
      <w:r>
        <w:rPr>
          <w:i/>
          <w:iCs/>
        </w:rPr>
        <w:t>Republic</w:t>
      </w:r>
      <w:r>
        <w:t xml:space="preserve"> as Plato describes the event of mutiny onboard a ship.</w:t>
      </w:r>
      <w:hyperlink r:id="rId221" w:anchor="cite_note-30" w:history="1">
        <w:r>
          <w:rPr>
            <w:rStyle w:val="Hyperlink"/>
            <w:vertAlign w:val="superscript"/>
          </w:rPr>
          <w:t>[31]</w:t>
        </w:r>
      </w:hyperlink>
      <w:r>
        <w:t xml:space="preserve"> Plato suggests the ships crew to be in line with the democratic rule of many and the captain, although inhibited through ailments, the tyrant. Plato's description of this event is parallel to that of democracy within the state and the inherent problems that arise.</w:t>
      </w:r>
    </w:p>
    <w:p w:rsidR="00524080" w:rsidRDefault="00524080" w:rsidP="00524080">
      <w:pPr>
        <w:pStyle w:val="NormalWeb"/>
      </w:pPr>
      <w:r>
        <w:t xml:space="preserve">According to Plato, a state made up of different kinds of souls will, overall, decline from an </w:t>
      </w:r>
      <w:hyperlink r:id="rId222" w:tooltip="Aristocracy" w:history="1">
        <w:r>
          <w:rPr>
            <w:rStyle w:val="Hyperlink"/>
          </w:rPr>
          <w:t>aristocracy</w:t>
        </w:r>
      </w:hyperlink>
      <w:r>
        <w:t xml:space="preserve"> (rule by the best) to a </w:t>
      </w:r>
      <w:hyperlink r:id="rId223" w:tooltip="Timocracy" w:history="1">
        <w:r>
          <w:rPr>
            <w:rStyle w:val="Hyperlink"/>
          </w:rPr>
          <w:t>timocracy</w:t>
        </w:r>
      </w:hyperlink>
      <w:r>
        <w:t xml:space="preserve"> (rule by the honorable), then to an </w:t>
      </w:r>
      <w:hyperlink r:id="rId224" w:tooltip="Oligarchy" w:history="1">
        <w:r>
          <w:rPr>
            <w:rStyle w:val="Hyperlink"/>
          </w:rPr>
          <w:t>oligarchy</w:t>
        </w:r>
      </w:hyperlink>
      <w:r>
        <w:t xml:space="preserve"> (rule by the few), then to a </w:t>
      </w:r>
      <w:hyperlink r:id="rId225" w:tooltip="Democracy" w:history="1">
        <w:r>
          <w:rPr>
            <w:rStyle w:val="Hyperlink"/>
          </w:rPr>
          <w:t>democracy</w:t>
        </w:r>
      </w:hyperlink>
      <w:r>
        <w:t xml:space="preserve"> (rule by the people), and finally to </w:t>
      </w:r>
      <w:hyperlink r:id="rId226" w:tooltip="Tyranny" w:history="1">
        <w:r>
          <w:rPr>
            <w:rStyle w:val="Hyperlink"/>
          </w:rPr>
          <w:t>tyranny</w:t>
        </w:r>
      </w:hyperlink>
      <w:r>
        <w:t xml:space="preserve"> (rule by one person, rule by a tyrant)</w:t>
      </w:r>
      <w:r>
        <w:rPr>
          <w:vertAlign w:val="superscript"/>
        </w:rPr>
        <w:t>[</w:t>
      </w:r>
      <w:hyperlink r:id="rId227" w:tooltip="Wikipedia:Citation needed" w:history="1">
        <w:r>
          <w:rPr>
            <w:rStyle w:val="Hyperlink"/>
            <w:i/>
            <w:iCs/>
            <w:vertAlign w:val="superscript"/>
          </w:rPr>
          <w:t>citation needed</w:t>
        </w:r>
      </w:hyperlink>
      <w:r>
        <w:rPr>
          <w:vertAlign w:val="superscript"/>
        </w:rPr>
        <w:t>]</w:t>
      </w:r>
      <w:r>
        <w:t>.</w:t>
      </w:r>
    </w:p>
    <w:p w:rsidR="00524080" w:rsidRDefault="00524080" w:rsidP="00524080">
      <w:pPr>
        <w:pStyle w:val="Heading3"/>
      </w:pPr>
      <w:r>
        <w:rPr>
          <w:rStyle w:val="mw-headline"/>
        </w:rPr>
        <w:t>Unwritten Doctrine</w:t>
      </w:r>
    </w:p>
    <w:p w:rsidR="00524080" w:rsidRDefault="00524080" w:rsidP="00524080">
      <w:pPr>
        <w:pStyle w:val="NormalWeb"/>
      </w:pPr>
      <w:r>
        <w:t xml:space="preserve">For a long time Plato's unwritten </w:t>
      </w:r>
      <w:proofErr w:type="gramStart"/>
      <w:r>
        <w:t>doctrine</w:t>
      </w:r>
      <w:proofErr w:type="gramEnd"/>
      <w:r>
        <w:rPr>
          <w:vertAlign w:val="superscript"/>
        </w:rPr>
        <w:fldChar w:fldCharType="begin"/>
      </w:r>
      <w:r>
        <w:rPr>
          <w:vertAlign w:val="superscript"/>
        </w:rPr>
        <w:instrText xml:space="preserve"> HYPERLINK "http://en.wikipedia.org/wiki/Plato" \l "cite_note-31" </w:instrText>
      </w:r>
      <w:r>
        <w:rPr>
          <w:vertAlign w:val="superscript"/>
        </w:rPr>
        <w:fldChar w:fldCharType="separate"/>
      </w:r>
      <w:r>
        <w:rPr>
          <w:rStyle w:val="Hyperlink"/>
          <w:vertAlign w:val="superscript"/>
        </w:rPr>
        <w:t>[32]</w:t>
      </w:r>
      <w:r>
        <w:rPr>
          <w:vertAlign w:val="superscript"/>
        </w:rPr>
        <w:fldChar w:fldCharType="end"/>
      </w:r>
      <w:hyperlink r:id="rId228" w:anchor="cite_note-32" w:history="1">
        <w:r>
          <w:rPr>
            <w:rStyle w:val="Hyperlink"/>
            <w:vertAlign w:val="superscript"/>
          </w:rPr>
          <w:t>[33]</w:t>
        </w:r>
      </w:hyperlink>
      <w:hyperlink r:id="rId229" w:anchor="cite_note-33" w:history="1">
        <w:r>
          <w:rPr>
            <w:rStyle w:val="Hyperlink"/>
            <w:vertAlign w:val="superscript"/>
          </w:rPr>
          <w:t>[34]</w:t>
        </w:r>
      </w:hyperlink>
      <w:r>
        <w:t xml:space="preserve"> had been considered unworthy of attention. Most of the books on Plato seem to diminish its importance. Nevertheless the first important witness who mentions its existence is Aristotle, who in his </w:t>
      </w:r>
      <w:hyperlink r:id="rId230" w:tooltip="Physics (Aristotle)" w:history="1">
        <w:proofErr w:type="gramStart"/>
        <w:r>
          <w:rPr>
            <w:rStyle w:val="Hyperlink"/>
            <w:i/>
            <w:iCs/>
          </w:rPr>
          <w:t>Physics</w:t>
        </w:r>
      </w:hyperlink>
      <w:r>
        <w:t xml:space="preserve"> (209 b)</w:t>
      </w:r>
      <w:proofErr w:type="gramEnd"/>
      <w:r>
        <w:t xml:space="preserve"> writes: "It is true, indeed, that the account he gives there [i.e. in </w:t>
      </w:r>
      <w:r>
        <w:rPr>
          <w:i/>
          <w:iCs/>
        </w:rPr>
        <w:t>Timaeus</w:t>
      </w:r>
      <w:r>
        <w:t xml:space="preserve">] of the participant is different from what he says in his so-called </w:t>
      </w:r>
      <w:r>
        <w:rPr>
          <w:i/>
          <w:iCs/>
        </w:rPr>
        <w:t>unwritten teaching</w:t>
      </w:r>
      <w:r>
        <w:t xml:space="preserve"> (ἄγραφα δόγματα)." The term </w:t>
      </w:r>
      <w:r>
        <w:rPr>
          <w:i/>
          <w:iCs/>
        </w:rPr>
        <w:t>ἄγραφα δόγματα</w:t>
      </w:r>
      <w:r>
        <w:t xml:space="preserve"> literally means </w:t>
      </w:r>
      <w:r>
        <w:rPr>
          <w:i/>
          <w:iCs/>
        </w:rPr>
        <w:t>unwritten doctrine</w:t>
      </w:r>
      <w:r>
        <w:t xml:space="preserve"> and it stands for the most fundamental metaphysical teaching of Plato, which he disclosed only to his most trusted fellows and kept secret from the public.</w:t>
      </w:r>
    </w:p>
    <w:p w:rsidR="00524080" w:rsidRDefault="00524080" w:rsidP="00524080">
      <w:pPr>
        <w:pStyle w:val="NormalWeb"/>
      </w:pPr>
      <w:r>
        <w:t xml:space="preserve">The reason for not revealing it to everyone is partially discussed in </w:t>
      </w:r>
      <w:hyperlink r:id="rId231" w:tooltip="Phaedrus (dialogue)" w:history="1">
        <w:r>
          <w:rPr>
            <w:rStyle w:val="Hyperlink"/>
          </w:rPr>
          <w:t>Phaedrus</w:t>
        </w:r>
      </w:hyperlink>
      <w:r>
        <w:t xml:space="preserve"> (276 c) where Plato criticizes the written transmission of knowledge as faulty, favoring instead the spoken </w:t>
      </w:r>
      <w:hyperlink r:id="rId232" w:tooltip="Logos" w:history="1">
        <w:r>
          <w:rPr>
            <w:rStyle w:val="Hyperlink"/>
          </w:rPr>
          <w:t>logos</w:t>
        </w:r>
      </w:hyperlink>
      <w:r>
        <w:t xml:space="preserve">: "he who has knowledge of the just and the good and beautiful ... will not, when in earnest, write them in ink, sowing them through a pen with words, which cannot defend themselves by argument and cannot teach the truth effectually." The same argument is repeated in Plato's </w:t>
      </w:r>
      <w:hyperlink r:id="rId233" w:tooltip="Seventh Letter (Plato)" w:history="1">
        <w:r>
          <w:rPr>
            <w:rStyle w:val="Hyperlink"/>
            <w:i/>
            <w:iCs/>
          </w:rPr>
          <w:t>Seventh Letter</w:t>
        </w:r>
      </w:hyperlink>
      <w:r>
        <w:t xml:space="preserve"> (344 c): "every serious man in dealing with really serious subjects carefully avoids writing." In the same letter he writes (341 c): "I can certainly declare concerning all these writers who claim to know the subjects that I seriously study ... there does not exist, nor will there ever exist, any treatise of mine dealing therewith." Such secrecy is necessary in order not "to expose them to unseemly and degrading treatment" (344 d).</w:t>
      </w:r>
    </w:p>
    <w:p w:rsidR="00524080" w:rsidRDefault="00524080" w:rsidP="00524080">
      <w:pPr>
        <w:pStyle w:val="NormalWeb"/>
      </w:pPr>
      <w:r>
        <w:t xml:space="preserve">It is however said that Plato once disclosed this knowledge to the public in his lecture </w:t>
      </w:r>
      <w:r>
        <w:rPr>
          <w:i/>
          <w:iCs/>
        </w:rPr>
        <w:t>On the Good</w:t>
      </w:r>
      <w:r>
        <w:t xml:space="preserve"> (Περὶ τἀγαθοῦ), in which the Good (τὸ ἀγαθόν) is identified with the One (the Unity, τὸ ἕν), the fundamental ontological principle. The content of this lecture has been transmitted by several witnesses, among others </w:t>
      </w:r>
      <w:hyperlink r:id="rId234" w:tooltip="Aristoxenus" w:history="1">
        <w:r>
          <w:rPr>
            <w:rStyle w:val="Hyperlink"/>
          </w:rPr>
          <w:t>Aristoxenus</w:t>
        </w:r>
      </w:hyperlink>
      <w:r>
        <w:t xml:space="preserve"> who describes the event in the following words: "Each came expecting to learn something about the things that are generally considered good for men, such as wealth, good health, physical strength, and altogether a kind of wonderful happiness. But when the mathematical demonstrations came, including numbers, geometrical figures and astronomy, and finally the statement Good is </w:t>
      </w:r>
      <w:proofErr w:type="gramStart"/>
      <w:r>
        <w:t>One</w:t>
      </w:r>
      <w:proofErr w:type="gramEnd"/>
      <w:r>
        <w:t xml:space="preserve"> seemed to them, I imagine, utterly unexpected and strange; hence some belittled the matter, while others rejected it." </w:t>
      </w:r>
      <w:hyperlink r:id="rId235" w:tooltip="Simplicius of Cilicia" w:history="1">
        <w:r>
          <w:rPr>
            <w:rStyle w:val="Hyperlink"/>
          </w:rPr>
          <w:t>Simplicius</w:t>
        </w:r>
      </w:hyperlink>
      <w:r>
        <w:t xml:space="preserve"> quotes </w:t>
      </w:r>
      <w:hyperlink r:id="rId236" w:tooltip="Alexander of Aphrodisias" w:history="1">
        <w:r>
          <w:rPr>
            <w:rStyle w:val="Hyperlink"/>
          </w:rPr>
          <w:t>Alexander of Aphrodisias</w:t>
        </w:r>
      </w:hyperlink>
      <w:r>
        <w:t xml:space="preserve"> who states that "according to Plato, the first principles of everything, including the Forms themselves are One and Indefinite Duality (ἡ ἀόριστος δυάς), which he called Large and Small (τὸ μέγα καὶ τὸ μικρόν) ... one might also learn this from Speusippus and Xenocrates and the others who were present at Plato's lecture on the Good"</w:t>
      </w:r>
    </w:p>
    <w:p w:rsidR="00524080" w:rsidRDefault="00524080" w:rsidP="00524080">
      <w:pPr>
        <w:pStyle w:val="NormalWeb"/>
      </w:pPr>
      <w:r>
        <w:t xml:space="preserve">Their account is in full agreement with Aristotle's description of Plato's metaphysical doctrine. In </w:t>
      </w:r>
      <w:hyperlink r:id="rId237" w:tooltip="Metaphysics (Aristotle)" w:history="1">
        <w:r>
          <w:rPr>
            <w:rStyle w:val="Hyperlink"/>
            <w:i/>
            <w:iCs/>
          </w:rPr>
          <w:t>Metaphysics</w:t>
        </w:r>
      </w:hyperlink>
      <w:r>
        <w:t xml:space="preserve"> he writes: "Now since the Forms are the causes of everything else, he [i.e. Plato] supposed that their elements are the elements of all things. Accordingly the material principle is the Great and Small [i.e. the Dyad], and the essence is the One (τὸ ἕν), since the numbers are derived from the Great and Small by participation in the One" (987 b). "From this account it is clear that he only employed two causes: that of the </w:t>
      </w:r>
      <w:proofErr w:type="gramStart"/>
      <w:r>
        <w:t>essence,</w:t>
      </w:r>
      <w:proofErr w:type="gramEnd"/>
      <w:r>
        <w:t xml:space="preserve"> and the material cause; for the Forms are the cause of the essence in everything else, and the One is the cause of it in the Forms. He also tells us what the material substrate is of which the Forms are predicated in the case of sensible things, and the One in that of the Forms - that it is this the duality (the Dyad, ἡ δυάς), the Great and Small (τὸ μέγα καὶ τὸ μικρόν). Further, he assigned to these two elements respectively the causation of good and of evil" (988 a).</w:t>
      </w:r>
    </w:p>
    <w:p w:rsidR="00524080" w:rsidRDefault="00524080" w:rsidP="00524080">
      <w:pPr>
        <w:pStyle w:val="NormalWeb"/>
      </w:pPr>
      <w:r>
        <w:t xml:space="preserve">The most important aspect of this interpretation of Plato's metaphysics is the continuity between his teaching and the neoplatonic interpretation of </w:t>
      </w:r>
      <w:hyperlink r:id="rId238" w:tooltip="Plotinus" w:history="1">
        <w:r>
          <w:rPr>
            <w:rStyle w:val="Hyperlink"/>
          </w:rPr>
          <w:t>Plotinus</w:t>
        </w:r>
      </w:hyperlink>
      <w:hyperlink r:id="rId239" w:anchor="cite_note-34" w:history="1">
        <w:r>
          <w:rPr>
            <w:rStyle w:val="Hyperlink"/>
            <w:vertAlign w:val="superscript"/>
          </w:rPr>
          <w:t>[35]</w:t>
        </w:r>
      </w:hyperlink>
      <w:r>
        <w:t xml:space="preserve"> or </w:t>
      </w:r>
      <w:hyperlink r:id="rId240" w:tooltip="Ficino" w:history="1">
        <w:r>
          <w:rPr>
            <w:rStyle w:val="Hyperlink"/>
          </w:rPr>
          <w:t>Ficino</w:t>
        </w:r>
      </w:hyperlink>
      <w:hyperlink r:id="rId241" w:anchor="cite_note-35" w:history="1">
        <w:r>
          <w:rPr>
            <w:rStyle w:val="Hyperlink"/>
            <w:vertAlign w:val="superscript"/>
          </w:rPr>
          <w:t>[36]</w:t>
        </w:r>
      </w:hyperlink>
      <w:r>
        <w:t xml:space="preserve"> which has been considered erroneous by many but may in fact have been directly influenced by oral transmission of Plato's doctrine. The first scholar who recognized the importance of the unwritten doctrine of Plato was </w:t>
      </w:r>
      <w:hyperlink r:id="rId242" w:tooltip="Heinrich Gomperz" w:history="1">
        <w:r>
          <w:rPr>
            <w:rStyle w:val="Hyperlink"/>
          </w:rPr>
          <w:t>Heinrich Gomperz</w:t>
        </w:r>
      </w:hyperlink>
      <w:r>
        <w:t xml:space="preserve"> who described it in his speech during the 7th </w:t>
      </w:r>
      <w:hyperlink r:id="rId243" w:tooltip="International Congress of Philosophy" w:history="1">
        <w:r>
          <w:rPr>
            <w:rStyle w:val="Hyperlink"/>
          </w:rPr>
          <w:t>International Congress of Philosophy</w:t>
        </w:r>
      </w:hyperlink>
      <w:r>
        <w:t xml:space="preserve"> in 1930.</w:t>
      </w:r>
      <w:hyperlink r:id="rId244" w:anchor="cite_note-36" w:history="1">
        <w:r>
          <w:rPr>
            <w:rStyle w:val="Hyperlink"/>
            <w:vertAlign w:val="superscript"/>
          </w:rPr>
          <w:t>[37]</w:t>
        </w:r>
      </w:hyperlink>
      <w:r>
        <w:t xml:space="preserve"> All the sources related to the ἄγραφα δόγματα have been collected by Konrad Gaiser and published as </w:t>
      </w:r>
      <w:r>
        <w:rPr>
          <w:i/>
          <w:iCs/>
        </w:rPr>
        <w:t>Testimonia Platonica</w:t>
      </w:r>
      <w:r>
        <w:t>.</w:t>
      </w:r>
      <w:hyperlink r:id="rId245" w:anchor="cite_note-37" w:history="1">
        <w:r>
          <w:rPr>
            <w:rStyle w:val="Hyperlink"/>
            <w:vertAlign w:val="superscript"/>
          </w:rPr>
          <w:t>[38]</w:t>
        </w:r>
      </w:hyperlink>
      <w:r>
        <w:t xml:space="preserve"> These sources have subsequently been interpreted by scholars from the German </w:t>
      </w:r>
      <w:r>
        <w:rPr>
          <w:i/>
          <w:iCs/>
        </w:rPr>
        <w:t>Tübingen School</w:t>
      </w:r>
      <w:r>
        <w:t xml:space="preserve"> such as Hans Joachim Krämer or Thomas A. Szlezák.</w:t>
      </w:r>
      <w:hyperlink r:id="rId246" w:anchor="cite_note-38" w:history="1">
        <w:r>
          <w:rPr>
            <w:rStyle w:val="Hyperlink"/>
            <w:vertAlign w:val="superscript"/>
          </w:rPr>
          <w:t>[39]</w:t>
        </w:r>
      </w:hyperlink>
    </w:p>
    <w:p w:rsidR="00524080" w:rsidRDefault="00524080" w:rsidP="00524080">
      <w:pPr>
        <w:pStyle w:val="Heading2"/>
      </w:pPr>
      <w:r>
        <w:rPr>
          <w:rStyle w:val="mw-headline"/>
        </w:rPr>
        <w:t>Works</w:t>
      </w:r>
    </w:p>
    <w:p w:rsidR="00524080" w:rsidRDefault="00524080">
      <w:r>
        <w:rPr>
          <w:noProof/>
        </w:rPr>
        <w:drawing>
          <wp:inline distT="0" distB="0" distL="0" distR="0">
            <wp:extent cx="952500" cy="1333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srcRect/>
                    <a:stretch>
                      <a:fillRect/>
                    </a:stretch>
                  </pic:blipFill>
                  <pic:spPr bwMode="auto">
                    <a:xfrm>
                      <a:off x="0" y="0"/>
                      <a:ext cx="952500" cy="1333500"/>
                    </a:xfrm>
                    <a:prstGeom prst="rect">
                      <a:avLst/>
                    </a:prstGeom>
                    <a:noFill/>
                    <a:ln w="9525">
                      <a:noFill/>
                      <a:miter lim="800000"/>
                      <a:headEnd/>
                      <a:tailEnd/>
                    </a:ln>
                  </pic:spPr>
                </pic:pic>
              </a:graphicData>
            </a:graphic>
          </wp:inline>
        </w:drawing>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0"/>
          <w:szCs w:val="20"/>
        </w:rPr>
        <w:t>Part of the series on:</w:t>
      </w:r>
      <w:r w:rsidRPr="00524080">
        <w:rPr>
          <w:rFonts w:ascii="Times New Roman" w:eastAsia="Times New Roman" w:hAnsi="Times New Roman" w:cs="Times New Roman"/>
          <w:sz w:val="24"/>
          <w:szCs w:val="24"/>
        </w:rPr>
        <w:br/>
      </w:r>
      <w:r w:rsidRPr="00524080">
        <w:rPr>
          <w:rFonts w:ascii="Times New Roman" w:eastAsia="Times New Roman" w:hAnsi="Times New Roman" w:cs="Times New Roman"/>
          <w:b/>
          <w:bCs/>
          <w:sz w:val="27"/>
          <w:szCs w:val="27"/>
        </w:rPr>
        <w:t>The Dialogues of Plato</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Early dialogues</w:t>
      </w:r>
      <w:r w:rsidRPr="00524080">
        <w:rPr>
          <w:rFonts w:ascii="Times New Roman" w:eastAsia="Times New Roman" w:hAnsi="Times New Roman" w:cs="Times New Roman"/>
          <w:sz w:val="24"/>
          <w:szCs w:val="24"/>
        </w:rPr>
        <w:t xml:space="preserve">: </w:t>
      </w:r>
      <w:hyperlink r:id="rId248" w:tooltip="Apology (Plato)" w:history="1">
        <w:r w:rsidRPr="00524080">
          <w:rPr>
            <w:rFonts w:ascii="Times New Roman" w:eastAsia="Times New Roman" w:hAnsi="Times New Roman" w:cs="Times New Roman"/>
            <w:color w:val="0000FF"/>
            <w:sz w:val="24"/>
            <w:szCs w:val="24"/>
            <w:u w:val="single"/>
          </w:rPr>
          <w:t>Apology</w:t>
        </w:r>
      </w:hyperlink>
      <w:r w:rsidRPr="00524080">
        <w:rPr>
          <w:rFonts w:ascii="Times New Roman" w:eastAsia="Times New Roman" w:hAnsi="Times New Roman" w:cs="Times New Roman"/>
          <w:sz w:val="24"/>
          <w:szCs w:val="24"/>
        </w:rPr>
        <w:t xml:space="preserve"> – </w:t>
      </w:r>
      <w:hyperlink r:id="rId249" w:tooltip="Charmides (dialogue)" w:history="1">
        <w:r w:rsidRPr="00524080">
          <w:rPr>
            <w:rFonts w:ascii="Times New Roman" w:eastAsia="Times New Roman" w:hAnsi="Times New Roman" w:cs="Times New Roman"/>
            <w:color w:val="0000FF"/>
            <w:sz w:val="24"/>
            <w:szCs w:val="24"/>
            <w:u w:val="single"/>
          </w:rPr>
          <w:t>Charmides</w:t>
        </w:r>
      </w:hyperlink>
      <w:r w:rsidRPr="00524080">
        <w:rPr>
          <w:rFonts w:ascii="Times New Roman" w:eastAsia="Times New Roman" w:hAnsi="Times New Roman" w:cs="Times New Roman"/>
          <w:sz w:val="24"/>
          <w:szCs w:val="24"/>
        </w:rPr>
        <w:t xml:space="preserve"> – </w:t>
      </w:r>
      <w:hyperlink r:id="rId250" w:tooltip="Crito" w:history="1">
        <w:r w:rsidRPr="00524080">
          <w:rPr>
            <w:rFonts w:ascii="Times New Roman" w:eastAsia="Times New Roman" w:hAnsi="Times New Roman" w:cs="Times New Roman"/>
            <w:color w:val="0000FF"/>
            <w:sz w:val="24"/>
            <w:szCs w:val="24"/>
            <w:u w:val="single"/>
          </w:rPr>
          <w:t>Crito</w:t>
        </w:r>
      </w:hyperlink>
      <w:r w:rsidRPr="00524080">
        <w:rPr>
          <w:rFonts w:ascii="Times New Roman" w:eastAsia="Times New Roman" w:hAnsi="Times New Roman" w:cs="Times New Roman"/>
          <w:sz w:val="24"/>
          <w:szCs w:val="24"/>
        </w:rPr>
        <w:t xml:space="preserve"> </w:t>
      </w:r>
      <w:hyperlink r:id="rId251" w:tooltip="Euthyphro" w:history="1">
        <w:r w:rsidRPr="00524080">
          <w:rPr>
            <w:rFonts w:ascii="Times New Roman" w:eastAsia="Times New Roman" w:hAnsi="Times New Roman" w:cs="Times New Roman"/>
            <w:color w:val="0000FF"/>
            <w:sz w:val="24"/>
            <w:szCs w:val="24"/>
            <w:u w:val="single"/>
          </w:rPr>
          <w:t>Euthyphro</w:t>
        </w:r>
      </w:hyperlink>
      <w:r w:rsidRPr="00524080">
        <w:rPr>
          <w:rFonts w:ascii="Times New Roman" w:eastAsia="Times New Roman" w:hAnsi="Times New Roman" w:cs="Times New Roman"/>
          <w:sz w:val="24"/>
          <w:szCs w:val="24"/>
        </w:rPr>
        <w:t xml:space="preserve"> – </w:t>
      </w:r>
      <w:hyperlink r:id="rId252" w:tooltip="First &#10;Alcibiades" w:history="1">
        <w:r w:rsidRPr="00524080">
          <w:rPr>
            <w:rFonts w:ascii="Times New Roman" w:eastAsia="Times New Roman" w:hAnsi="Times New Roman" w:cs="Times New Roman"/>
            <w:color w:val="0000FF"/>
            <w:sz w:val="24"/>
            <w:szCs w:val="24"/>
            <w:u w:val="single"/>
          </w:rPr>
          <w:t>First Alcibiades</w:t>
        </w:r>
      </w:hyperlink>
      <w:r w:rsidRPr="00524080">
        <w:rPr>
          <w:rFonts w:ascii="Times New Roman" w:eastAsia="Times New Roman" w:hAnsi="Times New Roman" w:cs="Times New Roman"/>
          <w:sz w:val="24"/>
          <w:szCs w:val="24"/>
        </w:rPr>
        <w:t xml:space="preserve"> </w:t>
      </w:r>
      <w:hyperlink r:id="rId253" w:tooltip="Hippias &#10;Major" w:history="1">
        <w:r w:rsidRPr="00524080">
          <w:rPr>
            <w:rFonts w:ascii="Times New Roman" w:eastAsia="Times New Roman" w:hAnsi="Times New Roman" w:cs="Times New Roman"/>
            <w:color w:val="0000FF"/>
            <w:sz w:val="24"/>
            <w:szCs w:val="24"/>
            <w:u w:val="single"/>
          </w:rPr>
          <w:t>Hippias Major</w:t>
        </w:r>
      </w:hyperlink>
      <w:r w:rsidRPr="00524080">
        <w:rPr>
          <w:rFonts w:ascii="Times New Roman" w:eastAsia="Times New Roman" w:hAnsi="Times New Roman" w:cs="Times New Roman"/>
          <w:sz w:val="24"/>
          <w:szCs w:val="24"/>
        </w:rPr>
        <w:t xml:space="preserve"> – </w:t>
      </w:r>
      <w:hyperlink r:id="rId254" w:tooltip="Hippias Minor" w:history="1">
        <w:r w:rsidRPr="00524080">
          <w:rPr>
            <w:rFonts w:ascii="Times New Roman" w:eastAsia="Times New Roman" w:hAnsi="Times New Roman" w:cs="Times New Roman"/>
            <w:color w:val="0000FF"/>
            <w:sz w:val="24"/>
            <w:szCs w:val="24"/>
            <w:u w:val="single"/>
          </w:rPr>
          <w:t>Hippias Minor</w:t>
        </w:r>
      </w:hyperlink>
      <w:r w:rsidRPr="00524080">
        <w:rPr>
          <w:rFonts w:ascii="Times New Roman" w:eastAsia="Times New Roman" w:hAnsi="Times New Roman" w:cs="Times New Roman"/>
          <w:sz w:val="24"/>
          <w:szCs w:val="24"/>
        </w:rPr>
        <w:t xml:space="preserve"> </w:t>
      </w:r>
      <w:hyperlink r:id="rId255" w:tooltip="Ion&#10; (dialogue)" w:history="1">
        <w:r w:rsidRPr="00524080">
          <w:rPr>
            <w:rFonts w:ascii="Times New Roman" w:eastAsia="Times New Roman" w:hAnsi="Times New Roman" w:cs="Times New Roman"/>
            <w:color w:val="0000FF"/>
            <w:sz w:val="24"/>
            <w:szCs w:val="24"/>
            <w:u w:val="single"/>
          </w:rPr>
          <w:t>Ion</w:t>
        </w:r>
      </w:hyperlink>
      <w:r w:rsidRPr="00524080">
        <w:rPr>
          <w:rFonts w:ascii="Times New Roman" w:eastAsia="Times New Roman" w:hAnsi="Times New Roman" w:cs="Times New Roman"/>
          <w:sz w:val="24"/>
          <w:szCs w:val="24"/>
        </w:rPr>
        <w:t xml:space="preserve"> – </w:t>
      </w:r>
      <w:hyperlink r:id="rId256" w:tooltip="Laches &#10;(dialogue)" w:history="1">
        <w:r w:rsidRPr="00524080">
          <w:rPr>
            <w:rFonts w:ascii="Times New Roman" w:eastAsia="Times New Roman" w:hAnsi="Times New Roman" w:cs="Times New Roman"/>
            <w:color w:val="0000FF"/>
            <w:sz w:val="24"/>
            <w:szCs w:val="24"/>
            <w:u w:val="single"/>
          </w:rPr>
          <w:t>Laches</w:t>
        </w:r>
      </w:hyperlink>
      <w:r w:rsidRPr="00524080">
        <w:rPr>
          <w:rFonts w:ascii="Times New Roman" w:eastAsia="Times New Roman" w:hAnsi="Times New Roman" w:cs="Times New Roman"/>
          <w:sz w:val="24"/>
          <w:szCs w:val="24"/>
        </w:rPr>
        <w:t xml:space="preserve"> – </w:t>
      </w:r>
      <w:hyperlink r:id="rId257" w:tooltip="Lysis &#10;(dialogue)" w:history="1">
        <w:r w:rsidRPr="00524080">
          <w:rPr>
            <w:rFonts w:ascii="Times New Roman" w:eastAsia="Times New Roman" w:hAnsi="Times New Roman" w:cs="Times New Roman"/>
            <w:color w:val="0000FF"/>
            <w:sz w:val="24"/>
            <w:szCs w:val="24"/>
            <w:u w:val="single"/>
          </w:rPr>
          <w:t>Lysis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Transitional &amp; middle dialogues</w:t>
      </w:r>
      <w:r w:rsidRPr="00524080">
        <w:rPr>
          <w:rFonts w:ascii="Times New Roman" w:eastAsia="Times New Roman" w:hAnsi="Times New Roman" w:cs="Times New Roman"/>
          <w:sz w:val="24"/>
          <w:szCs w:val="24"/>
        </w:rPr>
        <w:t xml:space="preserve">: </w:t>
      </w:r>
      <w:hyperlink r:id="rId258" w:tooltip="Cratylus (dialogue)" w:history="1">
        <w:r w:rsidRPr="00524080">
          <w:rPr>
            <w:rFonts w:ascii="Times New Roman" w:eastAsia="Times New Roman" w:hAnsi="Times New Roman" w:cs="Times New Roman"/>
            <w:color w:val="0000FF"/>
            <w:sz w:val="24"/>
            <w:szCs w:val="24"/>
            <w:u w:val="single"/>
          </w:rPr>
          <w:t>Cratylus</w:t>
        </w:r>
      </w:hyperlink>
      <w:r w:rsidRPr="00524080">
        <w:rPr>
          <w:rFonts w:ascii="Times New Roman" w:eastAsia="Times New Roman" w:hAnsi="Times New Roman" w:cs="Times New Roman"/>
          <w:sz w:val="24"/>
          <w:szCs w:val="24"/>
        </w:rPr>
        <w:t xml:space="preserve"> – </w:t>
      </w:r>
      <w:hyperlink r:id="rId259" w:tooltip="Euthydemus (dialogue)" w:history="1">
        <w:r w:rsidRPr="00524080">
          <w:rPr>
            <w:rFonts w:ascii="Times New Roman" w:eastAsia="Times New Roman" w:hAnsi="Times New Roman" w:cs="Times New Roman"/>
            <w:color w:val="0000FF"/>
            <w:sz w:val="24"/>
            <w:szCs w:val="24"/>
            <w:u w:val="single"/>
          </w:rPr>
          <w:t>Euthydemus</w:t>
        </w:r>
      </w:hyperlink>
      <w:r w:rsidRPr="00524080">
        <w:rPr>
          <w:rFonts w:ascii="Times New Roman" w:eastAsia="Times New Roman" w:hAnsi="Times New Roman" w:cs="Times New Roman"/>
          <w:sz w:val="24"/>
          <w:szCs w:val="24"/>
        </w:rPr>
        <w:t xml:space="preserve"> – </w:t>
      </w:r>
      <w:hyperlink r:id="rId260" w:tooltip="Gorgias (dialogue)" w:history="1">
        <w:r w:rsidRPr="00524080">
          <w:rPr>
            <w:rFonts w:ascii="Times New Roman" w:eastAsia="Times New Roman" w:hAnsi="Times New Roman" w:cs="Times New Roman"/>
            <w:color w:val="0000FF"/>
            <w:sz w:val="24"/>
            <w:szCs w:val="24"/>
            <w:u w:val="single"/>
          </w:rPr>
          <w:t>Gorgias</w:t>
        </w:r>
      </w:hyperlink>
      <w:r w:rsidRPr="00524080">
        <w:rPr>
          <w:rFonts w:ascii="Times New Roman" w:eastAsia="Times New Roman" w:hAnsi="Times New Roman" w:cs="Times New Roman"/>
          <w:sz w:val="24"/>
          <w:szCs w:val="24"/>
        </w:rPr>
        <w:t xml:space="preserve"> </w:t>
      </w:r>
      <w:hyperlink r:id="rId261" w:tooltip="Menexenus (dialogue)" w:history="1">
        <w:r w:rsidRPr="00524080">
          <w:rPr>
            <w:rFonts w:ascii="Times New Roman" w:eastAsia="Times New Roman" w:hAnsi="Times New Roman" w:cs="Times New Roman"/>
            <w:color w:val="0000FF"/>
            <w:sz w:val="24"/>
            <w:szCs w:val="24"/>
            <w:u w:val="single"/>
          </w:rPr>
          <w:t>Menexenus</w:t>
        </w:r>
      </w:hyperlink>
      <w:r w:rsidRPr="00524080">
        <w:rPr>
          <w:rFonts w:ascii="Times New Roman" w:eastAsia="Times New Roman" w:hAnsi="Times New Roman" w:cs="Times New Roman"/>
          <w:sz w:val="24"/>
          <w:szCs w:val="24"/>
        </w:rPr>
        <w:t xml:space="preserve"> – </w:t>
      </w:r>
      <w:hyperlink r:id="rId262" w:tooltip="Meno" w:history="1">
        <w:r w:rsidRPr="00524080">
          <w:rPr>
            <w:rFonts w:ascii="Times New Roman" w:eastAsia="Times New Roman" w:hAnsi="Times New Roman" w:cs="Times New Roman"/>
            <w:color w:val="0000FF"/>
            <w:sz w:val="24"/>
            <w:szCs w:val="24"/>
            <w:u w:val="single"/>
          </w:rPr>
          <w:t>Meno</w:t>
        </w:r>
      </w:hyperlink>
      <w:r w:rsidRPr="00524080">
        <w:rPr>
          <w:rFonts w:ascii="Times New Roman" w:eastAsia="Times New Roman" w:hAnsi="Times New Roman" w:cs="Times New Roman"/>
          <w:sz w:val="24"/>
          <w:szCs w:val="24"/>
        </w:rPr>
        <w:t xml:space="preserve"> – </w:t>
      </w:r>
      <w:hyperlink r:id="rId263" w:tooltip="Phaedo" w:history="1">
        <w:r w:rsidRPr="00524080">
          <w:rPr>
            <w:rFonts w:ascii="Times New Roman" w:eastAsia="Times New Roman" w:hAnsi="Times New Roman" w:cs="Times New Roman"/>
            <w:color w:val="0000FF"/>
            <w:sz w:val="24"/>
            <w:szCs w:val="24"/>
            <w:u w:val="single"/>
          </w:rPr>
          <w:t>Phaedo</w:t>
        </w:r>
      </w:hyperlink>
      <w:r w:rsidRPr="00524080">
        <w:rPr>
          <w:rFonts w:ascii="Times New Roman" w:eastAsia="Times New Roman" w:hAnsi="Times New Roman" w:cs="Times New Roman"/>
          <w:sz w:val="24"/>
          <w:szCs w:val="24"/>
        </w:rPr>
        <w:t xml:space="preserve"> </w:t>
      </w:r>
      <w:hyperlink r:id="rId264" w:tooltip="Protagoras (dialogue)" w:history="1">
        <w:r w:rsidRPr="00524080">
          <w:rPr>
            <w:rFonts w:ascii="Times New Roman" w:eastAsia="Times New Roman" w:hAnsi="Times New Roman" w:cs="Times New Roman"/>
            <w:color w:val="0000FF"/>
            <w:sz w:val="24"/>
            <w:szCs w:val="24"/>
            <w:u w:val="single"/>
          </w:rPr>
          <w:t>Protagoras</w:t>
        </w:r>
      </w:hyperlink>
      <w:r w:rsidRPr="00524080">
        <w:rPr>
          <w:rFonts w:ascii="Times New Roman" w:eastAsia="Times New Roman" w:hAnsi="Times New Roman" w:cs="Times New Roman"/>
          <w:sz w:val="24"/>
          <w:szCs w:val="24"/>
        </w:rPr>
        <w:t xml:space="preserve"> – </w:t>
      </w:r>
      <w:hyperlink r:id="rId265" w:tooltip="Symposium (Plato)" w:history="1">
        <w:r w:rsidRPr="00524080">
          <w:rPr>
            <w:rFonts w:ascii="Times New Roman" w:eastAsia="Times New Roman" w:hAnsi="Times New Roman" w:cs="Times New Roman"/>
            <w:color w:val="0000FF"/>
            <w:sz w:val="24"/>
            <w:szCs w:val="24"/>
            <w:u w:val="single"/>
          </w:rPr>
          <w:t>Symposium</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Later middle dialogues</w:t>
      </w:r>
      <w:r w:rsidRPr="00524080">
        <w:rPr>
          <w:rFonts w:ascii="Times New Roman" w:eastAsia="Times New Roman" w:hAnsi="Times New Roman" w:cs="Times New Roman"/>
          <w:sz w:val="24"/>
          <w:szCs w:val="24"/>
        </w:rPr>
        <w:t xml:space="preserve">: </w:t>
      </w:r>
      <w:hyperlink r:id="rId266" w:tooltip="The Republic (Plato)" w:history="1">
        <w:r w:rsidRPr="00524080">
          <w:rPr>
            <w:rFonts w:ascii="Times New Roman" w:eastAsia="Times New Roman" w:hAnsi="Times New Roman" w:cs="Times New Roman"/>
            <w:color w:val="0000FF"/>
            <w:sz w:val="24"/>
            <w:szCs w:val="24"/>
            <w:u w:val="single"/>
          </w:rPr>
          <w:t>Republic</w:t>
        </w:r>
      </w:hyperlink>
      <w:r w:rsidRPr="00524080">
        <w:rPr>
          <w:rFonts w:ascii="Times New Roman" w:eastAsia="Times New Roman" w:hAnsi="Times New Roman" w:cs="Times New Roman"/>
          <w:sz w:val="24"/>
          <w:szCs w:val="24"/>
        </w:rPr>
        <w:t xml:space="preserve"> – </w:t>
      </w:r>
      <w:hyperlink r:id="rId267" w:tooltip="Phaedrus (dialogue)" w:history="1">
        <w:r w:rsidRPr="00524080">
          <w:rPr>
            <w:rFonts w:ascii="Times New Roman" w:eastAsia="Times New Roman" w:hAnsi="Times New Roman" w:cs="Times New Roman"/>
            <w:color w:val="0000FF"/>
            <w:sz w:val="24"/>
            <w:szCs w:val="24"/>
            <w:u w:val="single"/>
          </w:rPr>
          <w:t>Phaedrus</w:t>
        </w:r>
      </w:hyperlink>
      <w:r w:rsidRPr="00524080">
        <w:rPr>
          <w:rFonts w:ascii="Times New Roman" w:eastAsia="Times New Roman" w:hAnsi="Times New Roman" w:cs="Times New Roman"/>
          <w:sz w:val="24"/>
          <w:szCs w:val="24"/>
        </w:rPr>
        <w:t xml:space="preserve"> </w:t>
      </w:r>
      <w:hyperlink r:id="rId268" w:tooltip="Parmenides (dialogue)" w:history="1">
        <w:r w:rsidRPr="00524080">
          <w:rPr>
            <w:rFonts w:ascii="Times New Roman" w:eastAsia="Times New Roman" w:hAnsi="Times New Roman" w:cs="Times New Roman"/>
            <w:color w:val="0000FF"/>
            <w:sz w:val="24"/>
            <w:szCs w:val="24"/>
            <w:u w:val="single"/>
          </w:rPr>
          <w:t>Parmenides</w:t>
        </w:r>
      </w:hyperlink>
      <w:r w:rsidRPr="00524080">
        <w:rPr>
          <w:rFonts w:ascii="Times New Roman" w:eastAsia="Times New Roman" w:hAnsi="Times New Roman" w:cs="Times New Roman"/>
          <w:sz w:val="24"/>
          <w:szCs w:val="24"/>
        </w:rPr>
        <w:t xml:space="preserve"> – </w:t>
      </w:r>
      <w:hyperlink r:id="rId269" w:tooltip="Theaetetus (dialogue)" w:history="1">
        <w:r w:rsidRPr="00524080">
          <w:rPr>
            <w:rFonts w:ascii="Times New Roman" w:eastAsia="Times New Roman" w:hAnsi="Times New Roman" w:cs="Times New Roman"/>
            <w:color w:val="0000FF"/>
            <w:sz w:val="24"/>
            <w:szCs w:val="24"/>
            <w:u w:val="single"/>
          </w:rPr>
          <w:t>Theaetetus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Late dialogues</w:t>
      </w:r>
      <w:r w:rsidRPr="00524080">
        <w:rPr>
          <w:rFonts w:ascii="Times New Roman" w:eastAsia="Times New Roman" w:hAnsi="Times New Roman" w:cs="Times New Roman"/>
          <w:sz w:val="24"/>
          <w:szCs w:val="24"/>
        </w:rPr>
        <w:t xml:space="preserve">: </w:t>
      </w:r>
      <w:hyperlink r:id="rId270" w:tooltip="Clitophon (dialogue)" w:history="1">
        <w:r w:rsidRPr="00524080">
          <w:rPr>
            <w:rFonts w:ascii="Times New Roman" w:eastAsia="Times New Roman" w:hAnsi="Times New Roman" w:cs="Times New Roman"/>
            <w:color w:val="0000FF"/>
            <w:sz w:val="24"/>
            <w:szCs w:val="24"/>
            <w:u w:val="single"/>
          </w:rPr>
          <w:t>Clitophon</w:t>
        </w:r>
      </w:hyperlink>
      <w:r w:rsidRPr="00524080">
        <w:rPr>
          <w:rFonts w:ascii="Times New Roman" w:eastAsia="Times New Roman" w:hAnsi="Times New Roman" w:cs="Times New Roman"/>
          <w:sz w:val="24"/>
          <w:szCs w:val="24"/>
        </w:rPr>
        <w:t xml:space="preserve"> – </w:t>
      </w:r>
      <w:hyperlink r:id="rId271" w:tooltip="Timaeus (dialogue)" w:history="1">
        <w:r w:rsidRPr="00524080">
          <w:rPr>
            <w:rFonts w:ascii="Times New Roman" w:eastAsia="Times New Roman" w:hAnsi="Times New Roman" w:cs="Times New Roman"/>
            <w:color w:val="0000FF"/>
            <w:sz w:val="24"/>
            <w:szCs w:val="24"/>
            <w:u w:val="single"/>
          </w:rPr>
          <w:t>Timaeus</w:t>
        </w:r>
      </w:hyperlink>
      <w:r w:rsidRPr="00524080">
        <w:rPr>
          <w:rFonts w:ascii="Times New Roman" w:eastAsia="Times New Roman" w:hAnsi="Times New Roman" w:cs="Times New Roman"/>
          <w:sz w:val="24"/>
          <w:szCs w:val="24"/>
        </w:rPr>
        <w:t xml:space="preserve"> – </w:t>
      </w:r>
      <w:hyperlink r:id="rId272" w:tooltip="Critias (dialogue)" w:history="1">
        <w:r w:rsidRPr="00524080">
          <w:rPr>
            <w:rFonts w:ascii="Times New Roman" w:eastAsia="Times New Roman" w:hAnsi="Times New Roman" w:cs="Times New Roman"/>
            <w:color w:val="0000FF"/>
            <w:sz w:val="24"/>
            <w:szCs w:val="24"/>
            <w:u w:val="single"/>
          </w:rPr>
          <w:t>Critias</w:t>
        </w:r>
      </w:hyperlink>
      <w:r w:rsidRPr="00524080">
        <w:rPr>
          <w:rFonts w:ascii="Times New Roman" w:eastAsia="Times New Roman" w:hAnsi="Times New Roman" w:cs="Times New Roman"/>
          <w:sz w:val="24"/>
          <w:szCs w:val="24"/>
        </w:rPr>
        <w:t xml:space="preserve"> </w:t>
      </w:r>
      <w:hyperlink r:id="rId273" w:tooltip="Sophist (dialogue)" w:history="1">
        <w:r w:rsidRPr="00524080">
          <w:rPr>
            <w:rFonts w:ascii="Times New Roman" w:eastAsia="Times New Roman" w:hAnsi="Times New Roman" w:cs="Times New Roman"/>
            <w:color w:val="0000FF"/>
            <w:sz w:val="24"/>
            <w:szCs w:val="24"/>
            <w:u w:val="single"/>
          </w:rPr>
          <w:t>Sophist</w:t>
        </w:r>
      </w:hyperlink>
      <w:r w:rsidRPr="00524080">
        <w:rPr>
          <w:rFonts w:ascii="Times New Roman" w:eastAsia="Times New Roman" w:hAnsi="Times New Roman" w:cs="Times New Roman"/>
          <w:sz w:val="24"/>
          <w:szCs w:val="24"/>
        </w:rPr>
        <w:t xml:space="preserve"> – </w:t>
      </w:r>
      <w:hyperlink r:id="rId274" w:tooltip="Statesman (dialogue)" w:history="1">
        <w:r w:rsidRPr="00524080">
          <w:rPr>
            <w:rFonts w:ascii="Times New Roman" w:eastAsia="Times New Roman" w:hAnsi="Times New Roman" w:cs="Times New Roman"/>
            <w:color w:val="0000FF"/>
            <w:sz w:val="24"/>
            <w:szCs w:val="24"/>
            <w:u w:val="single"/>
          </w:rPr>
          <w:t>Statesman</w:t>
        </w:r>
      </w:hyperlink>
      <w:r w:rsidRPr="00524080">
        <w:rPr>
          <w:rFonts w:ascii="Times New Roman" w:eastAsia="Times New Roman" w:hAnsi="Times New Roman" w:cs="Times New Roman"/>
          <w:sz w:val="24"/>
          <w:szCs w:val="24"/>
        </w:rPr>
        <w:t xml:space="preserve"> </w:t>
      </w:r>
      <w:hyperlink r:id="rId275" w:tooltip="Philebus" w:history="1">
        <w:r w:rsidRPr="00524080">
          <w:rPr>
            <w:rFonts w:ascii="Times New Roman" w:eastAsia="Times New Roman" w:hAnsi="Times New Roman" w:cs="Times New Roman"/>
            <w:color w:val="0000FF"/>
            <w:sz w:val="24"/>
            <w:szCs w:val="24"/>
            <w:u w:val="single"/>
          </w:rPr>
          <w:t>Philebus</w:t>
        </w:r>
      </w:hyperlink>
      <w:r w:rsidRPr="00524080">
        <w:rPr>
          <w:rFonts w:ascii="Times New Roman" w:eastAsia="Times New Roman" w:hAnsi="Times New Roman" w:cs="Times New Roman"/>
          <w:sz w:val="24"/>
          <w:szCs w:val="24"/>
        </w:rPr>
        <w:t xml:space="preserve"> – </w:t>
      </w:r>
      <w:hyperlink r:id="rId276" w:tooltip="Laws (dialogue)" w:history="1">
        <w:r w:rsidRPr="00524080">
          <w:rPr>
            <w:rFonts w:ascii="Times New Roman" w:eastAsia="Times New Roman" w:hAnsi="Times New Roman" w:cs="Times New Roman"/>
            <w:color w:val="0000FF"/>
            <w:sz w:val="24"/>
            <w:szCs w:val="24"/>
            <w:u w:val="single"/>
          </w:rPr>
          <w:t>Laws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Of Doubtful Authenticity</w:t>
      </w:r>
      <w:r w:rsidRPr="00524080">
        <w:rPr>
          <w:rFonts w:ascii="Times New Roman" w:eastAsia="Times New Roman" w:hAnsi="Times New Roman" w:cs="Times New Roman"/>
          <w:sz w:val="24"/>
          <w:szCs w:val="24"/>
        </w:rPr>
        <w:t xml:space="preserve">: </w:t>
      </w:r>
      <w:hyperlink r:id="rId277" w:tooltip="Axiochus (dialogue)" w:history="1">
        <w:r w:rsidRPr="00524080">
          <w:rPr>
            <w:rFonts w:ascii="Times New Roman" w:eastAsia="Times New Roman" w:hAnsi="Times New Roman" w:cs="Times New Roman"/>
            <w:color w:val="0000FF"/>
            <w:sz w:val="24"/>
            <w:szCs w:val="24"/>
            <w:u w:val="single"/>
          </w:rPr>
          <w:t>Axiochus</w:t>
        </w:r>
      </w:hyperlink>
      <w:r w:rsidRPr="00524080">
        <w:rPr>
          <w:rFonts w:ascii="Times New Roman" w:eastAsia="Times New Roman" w:hAnsi="Times New Roman" w:cs="Times New Roman"/>
          <w:sz w:val="24"/>
          <w:szCs w:val="24"/>
        </w:rPr>
        <w:t xml:space="preserve"> – </w:t>
      </w:r>
      <w:hyperlink r:id="rId278" w:tooltip="Demodocus (dialogue)" w:history="1">
        <w:r w:rsidRPr="00524080">
          <w:rPr>
            <w:rFonts w:ascii="Times New Roman" w:eastAsia="Times New Roman" w:hAnsi="Times New Roman" w:cs="Times New Roman"/>
            <w:color w:val="0000FF"/>
            <w:sz w:val="24"/>
            <w:szCs w:val="24"/>
            <w:u w:val="single"/>
          </w:rPr>
          <w:t>Demodocus</w:t>
        </w:r>
      </w:hyperlink>
      <w:r w:rsidRPr="00524080">
        <w:rPr>
          <w:rFonts w:ascii="Times New Roman" w:eastAsia="Times New Roman" w:hAnsi="Times New Roman" w:cs="Times New Roman"/>
          <w:sz w:val="24"/>
          <w:szCs w:val="24"/>
        </w:rPr>
        <w:t xml:space="preserve"> </w:t>
      </w:r>
      <w:hyperlink r:id="rId279" w:tooltip="Epinomis" w:history="1">
        <w:r w:rsidRPr="00524080">
          <w:rPr>
            <w:rFonts w:ascii="Times New Roman" w:eastAsia="Times New Roman" w:hAnsi="Times New Roman" w:cs="Times New Roman"/>
            <w:color w:val="0000FF"/>
            <w:sz w:val="24"/>
            <w:szCs w:val="24"/>
            <w:u w:val="single"/>
          </w:rPr>
          <w:t>Epinomis</w:t>
        </w:r>
      </w:hyperlink>
      <w:r w:rsidRPr="00524080">
        <w:rPr>
          <w:rFonts w:ascii="Times New Roman" w:eastAsia="Times New Roman" w:hAnsi="Times New Roman" w:cs="Times New Roman"/>
          <w:sz w:val="24"/>
          <w:szCs w:val="24"/>
        </w:rPr>
        <w:t xml:space="preserve"> – </w:t>
      </w:r>
      <w:hyperlink r:id="rId280" w:tooltip="Epistles (Plato)" w:history="1">
        <w:r w:rsidRPr="00524080">
          <w:rPr>
            <w:rFonts w:ascii="Times New Roman" w:eastAsia="Times New Roman" w:hAnsi="Times New Roman" w:cs="Times New Roman"/>
            <w:color w:val="0000FF"/>
            <w:sz w:val="24"/>
            <w:szCs w:val="24"/>
            <w:u w:val="single"/>
          </w:rPr>
          <w:t>Epistles</w:t>
        </w:r>
      </w:hyperlink>
      <w:r w:rsidRPr="00524080">
        <w:rPr>
          <w:rFonts w:ascii="Times New Roman" w:eastAsia="Times New Roman" w:hAnsi="Times New Roman" w:cs="Times New Roman"/>
          <w:sz w:val="24"/>
          <w:szCs w:val="24"/>
        </w:rPr>
        <w:t xml:space="preserve"> – </w:t>
      </w:r>
      <w:hyperlink r:id="rId281" w:tooltip="Eryxias (dialogue)" w:history="1">
        <w:r w:rsidRPr="00524080">
          <w:rPr>
            <w:rFonts w:ascii="Times New Roman" w:eastAsia="Times New Roman" w:hAnsi="Times New Roman" w:cs="Times New Roman"/>
            <w:color w:val="0000FF"/>
            <w:sz w:val="24"/>
            <w:szCs w:val="24"/>
            <w:u w:val="single"/>
          </w:rPr>
          <w:t>Eryxias</w:t>
        </w:r>
      </w:hyperlink>
      <w:r w:rsidRPr="00524080">
        <w:rPr>
          <w:rFonts w:ascii="Times New Roman" w:eastAsia="Times New Roman" w:hAnsi="Times New Roman" w:cs="Times New Roman"/>
          <w:sz w:val="24"/>
          <w:szCs w:val="24"/>
        </w:rPr>
        <w:t xml:space="preserve"> </w:t>
      </w:r>
      <w:hyperlink r:id="rId282" w:tooltip="Halcyon (dialogue)" w:history="1">
        <w:r w:rsidRPr="00524080">
          <w:rPr>
            <w:rFonts w:ascii="Times New Roman" w:eastAsia="Times New Roman" w:hAnsi="Times New Roman" w:cs="Times New Roman"/>
            <w:color w:val="0000FF"/>
            <w:sz w:val="24"/>
            <w:szCs w:val="24"/>
            <w:u w:val="single"/>
          </w:rPr>
          <w:t>Halcyon</w:t>
        </w:r>
      </w:hyperlink>
      <w:r w:rsidRPr="00524080">
        <w:rPr>
          <w:rFonts w:ascii="Times New Roman" w:eastAsia="Times New Roman" w:hAnsi="Times New Roman" w:cs="Times New Roman"/>
          <w:sz w:val="24"/>
          <w:szCs w:val="24"/>
        </w:rPr>
        <w:t xml:space="preserve"> – </w:t>
      </w:r>
      <w:hyperlink r:id="rId283" w:tooltip="Hipparchus (dialogue)" w:history="1">
        <w:r w:rsidRPr="00524080">
          <w:rPr>
            <w:rFonts w:ascii="Times New Roman" w:eastAsia="Times New Roman" w:hAnsi="Times New Roman" w:cs="Times New Roman"/>
            <w:color w:val="0000FF"/>
            <w:sz w:val="24"/>
            <w:szCs w:val="24"/>
            <w:u w:val="single"/>
          </w:rPr>
          <w:t>Hipparchus</w:t>
        </w:r>
      </w:hyperlink>
      <w:r w:rsidRPr="00524080">
        <w:rPr>
          <w:rFonts w:ascii="Times New Roman" w:eastAsia="Times New Roman" w:hAnsi="Times New Roman" w:cs="Times New Roman"/>
          <w:sz w:val="24"/>
          <w:szCs w:val="24"/>
        </w:rPr>
        <w:t xml:space="preserve"> – </w:t>
      </w:r>
      <w:hyperlink r:id="rId284" w:tooltip="Minos &#10;(dialogue)" w:history="1">
        <w:r w:rsidRPr="00524080">
          <w:rPr>
            <w:rFonts w:ascii="Times New Roman" w:eastAsia="Times New Roman" w:hAnsi="Times New Roman" w:cs="Times New Roman"/>
            <w:color w:val="0000FF"/>
            <w:sz w:val="24"/>
            <w:szCs w:val="24"/>
            <w:u w:val="single"/>
          </w:rPr>
          <w:t>Minos</w:t>
        </w:r>
      </w:hyperlink>
      <w:r w:rsidRPr="00524080">
        <w:rPr>
          <w:rFonts w:ascii="Times New Roman" w:eastAsia="Times New Roman" w:hAnsi="Times New Roman" w:cs="Times New Roman"/>
          <w:sz w:val="24"/>
          <w:szCs w:val="24"/>
        </w:rPr>
        <w:t xml:space="preserve"> </w:t>
      </w:r>
      <w:hyperlink r:id="rId285" w:tooltip="Rival &#10;Lovers" w:history="1">
        <w:r w:rsidRPr="00524080">
          <w:rPr>
            <w:rFonts w:ascii="Times New Roman" w:eastAsia="Times New Roman" w:hAnsi="Times New Roman" w:cs="Times New Roman"/>
            <w:color w:val="0000FF"/>
            <w:sz w:val="24"/>
            <w:szCs w:val="24"/>
            <w:u w:val="single"/>
          </w:rPr>
          <w:t>Rival Lovers</w:t>
        </w:r>
      </w:hyperlink>
      <w:r w:rsidRPr="00524080">
        <w:rPr>
          <w:rFonts w:ascii="Times New Roman" w:eastAsia="Times New Roman" w:hAnsi="Times New Roman" w:cs="Times New Roman"/>
          <w:sz w:val="24"/>
          <w:szCs w:val="24"/>
        </w:rPr>
        <w:t xml:space="preserve"> – </w:t>
      </w:r>
      <w:hyperlink r:id="rId286" w:tooltip="Second &#10;Alcibiades" w:history="1">
        <w:r w:rsidRPr="00524080">
          <w:rPr>
            <w:rFonts w:ascii="Times New Roman" w:eastAsia="Times New Roman" w:hAnsi="Times New Roman" w:cs="Times New Roman"/>
            <w:color w:val="0000FF"/>
            <w:sz w:val="24"/>
            <w:szCs w:val="24"/>
            <w:u w:val="single"/>
          </w:rPr>
          <w:t>Second Alcibiades</w:t>
        </w:r>
      </w:hyperlink>
      <w:r w:rsidRPr="00524080">
        <w:rPr>
          <w:rFonts w:ascii="Times New Roman" w:eastAsia="Times New Roman" w:hAnsi="Times New Roman" w:cs="Times New Roman"/>
          <w:sz w:val="24"/>
          <w:szCs w:val="24"/>
        </w:rPr>
        <w:t xml:space="preserve"> </w:t>
      </w:r>
      <w:hyperlink r:id="rId287" w:tooltip="Sisyphus (dialogue)" w:history="1">
        <w:r w:rsidRPr="00524080">
          <w:rPr>
            <w:rFonts w:ascii="Times New Roman" w:eastAsia="Times New Roman" w:hAnsi="Times New Roman" w:cs="Times New Roman"/>
            <w:color w:val="0000FF"/>
            <w:sz w:val="24"/>
            <w:szCs w:val="24"/>
            <w:u w:val="single"/>
          </w:rPr>
          <w:t>Sisyphus</w:t>
        </w:r>
      </w:hyperlink>
      <w:r w:rsidRPr="00524080">
        <w:rPr>
          <w:rFonts w:ascii="Times New Roman" w:eastAsia="Times New Roman" w:hAnsi="Times New Roman" w:cs="Times New Roman"/>
          <w:sz w:val="24"/>
          <w:szCs w:val="24"/>
        </w:rPr>
        <w:t xml:space="preserve"> – </w:t>
      </w:r>
      <w:hyperlink r:id="rId288" w:tooltip="Theages" w:history="1">
        <w:r w:rsidRPr="00524080">
          <w:rPr>
            <w:rFonts w:ascii="Times New Roman" w:eastAsia="Times New Roman" w:hAnsi="Times New Roman" w:cs="Times New Roman"/>
            <w:color w:val="0000FF"/>
            <w:sz w:val="24"/>
            <w:szCs w:val="24"/>
            <w:u w:val="single"/>
          </w:rPr>
          <w:t>Theages</w:t>
        </w:r>
      </w:hyperlink>
      <w:r w:rsidRPr="00524080">
        <w:rPr>
          <w:rFonts w:ascii="Times New Roman" w:eastAsia="Times New Roman" w:hAnsi="Times New Roman" w:cs="Times New Roman"/>
          <w:sz w:val="24"/>
          <w:szCs w:val="24"/>
        </w:rPr>
        <w:t xml:space="preserve"> </w:t>
      </w:r>
    </w:p>
    <w:p w:rsidR="00524080" w:rsidRDefault="00524080">
      <w:pPr>
        <w:rPr>
          <w:rFonts w:ascii="Times New Roman" w:eastAsia="Times New Roman" w:hAnsi="Times New Roman" w:cs="Times New Roman"/>
          <w:sz w:val="15"/>
          <w:szCs w:val="15"/>
        </w:rPr>
      </w:pPr>
    </w:p>
    <w:p w:rsidR="00524080" w:rsidRDefault="00524080">
      <w:r>
        <w:rPr>
          <w:noProof/>
        </w:rPr>
        <w:drawing>
          <wp:inline distT="0" distB="0" distL="0" distR="0">
            <wp:extent cx="1714500" cy="3136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9"/>
                    <a:srcRect/>
                    <a:stretch>
                      <a:fillRect/>
                    </a:stretch>
                  </pic:blipFill>
                  <pic:spPr bwMode="auto">
                    <a:xfrm>
                      <a:off x="0" y="0"/>
                      <a:ext cx="1714500" cy="3136900"/>
                    </a:xfrm>
                    <a:prstGeom prst="rect">
                      <a:avLst/>
                    </a:prstGeom>
                    <a:noFill/>
                    <a:ln w="9525">
                      <a:noFill/>
                      <a:miter lim="800000"/>
                      <a:headEnd/>
                      <a:tailEnd/>
                    </a:ln>
                  </pic:spPr>
                </pic:pic>
              </a:graphicData>
            </a:graphic>
          </wp:inline>
        </w:drawing>
      </w:r>
    </w:p>
    <w:p w:rsidR="00524080" w:rsidRDefault="00524080">
      <w:r>
        <w:t xml:space="preserve">Plato's </w:t>
      </w:r>
      <w:r>
        <w:rPr>
          <w:i/>
          <w:iCs/>
        </w:rPr>
        <w:t>The Republic</w:t>
      </w:r>
      <w:r>
        <w:t>, Latin edition cover, 1713</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Thirty-six dialogues and thirteen letters have traditionally been ascribed to Plato, though modern scholarship doubts the authenticity of at least some of these. Plato's writings have been published in several fashions; this has led to several conventions regarding the naming and referencing of Plato's texts.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usual system for making unique references to sections of the text by Plato derives from a 16th century edition of Plato's works by </w:t>
      </w:r>
      <w:hyperlink r:id="rId290" w:tooltip="Henri &#10;Estienne" w:history="1">
        <w:r w:rsidRPr="00524080">
          <w:rPr>
            <w:rFonts w:ascii="Times New Roman" w:eastAsia="Times New Roman" w:hAnsi="Times New Roman" w:cs="Times New Roman"/>
            <w:color w:val="0000FF"/>
            <w:sz w:val="24"/>
            <w:szCs w:val="24"/>
            <w:u w:val="single"/>
          </w:rPr>
          <w:t>Henricus Stephanus</w:t>
        </w:r>
      </w:hyperlink>
      <w:r w:rsidRPr="00524080">
        <w:rPr>
          <w:rFonts w:ascii="Times New Roman" w:eastAsia="Times New Roman" w:hAnsi="Times New Roman" w:cs="Times New Roman"/>
          <w:sz w:val="24"/>
          <w:szCs w:val="24"/>
        </w:rPr>
        <w:t xml:space="preserve">. An overview of Plato's writings according to this system can be found in the </w:t>
      </w:r>
      <w:hyperlink r:id="rId291" w:tooltip="Stephanus pagination" w:history="1">
        <w:r w:rsidRPr="00524080">
          <w:rPr>
            <w:rFonts w:ascii="Times New Roman" w:eastAsia="Times New Roman" w:hAnsi="Times New Roman" w:cs="Times New Roman"/>
            <w:color w:val="0000FF"/>
            <w:sz w:val="24"/>
            <w:szCs w:val="24"/>
            <w:u w:val="single"/>
          </w:rPr>
          <w:t>Stephanus pagination</w:t>
        </w:r>
      </w:hyperlink>
      <w:r w:rsidRPr="00524080">
        <w:rPr>
          <w:rFonts w:ascii="Times New Roman" w:eastAsia="Times New Roman" w:hAnsi="Times New Roman" w:cs="Times New Roman"/>
          <w:sz w:val="24"/>
          <w:szCs w:val="24"/>
        </w:rPr>
        <w:t xml:space="preserve"> article.</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One tradition regarding the arrangement of Plato's texts is according to </w:t>
      </w:r>
      <w:hyperlink r:id="rId292" w:tooltip="Tetralogy" w:history="1">
        <w:r w:rsidRPr="00524080">
          <w:rPr>
            <w:rFonts w:ascii="Times New Roman" w:eastAsia="Times New Roman" w:hAnsi="Times New Roman" w:cs="Times New Roman"/>
            <w:color w:val="0000FF"/>
            <w:sz w:val="24"/>
            <w:szCs w:val="24"/>
            <w:u w:val="single"/>
          </w:rPr>
          <w:t>tetralogies</w:t>
        </w:r>
      </w:hyperlink>
      <w:r w:rsidRPr="00524080">
        <w:rPr>
          <w:rFonts w:ascii="Times New Roman" w:eastAsia="Times New Roman" w:hAnsi="Times New Roman" w:cs="Times New Roman"/>
          <w:sz w:val="24"/>
          <w:szCs w:val="24"/>
        </w:rPr>
        <w:t xml:space="preserve">. This scheme is ascribed by Diogenes Laertius to an ancient scholar and court astrologer to </w:t>
      </w:r>
      <w:hyperlink r:id="rId293" w:tooltip="Tiberius" w:history="1">
        <w:r w:rsidRPr="00524080">
          <w:rPr>
            <w:rFonts w:ascii="Times New Roman" w:eastAsia="Times New Roman" w:hAnsi="Times New Roman" w:cs="Times New Roman"/>
            <w:color w:val="0000FF"/>
            <w:sz w:val="24"/>
            <w:szCs w:val="24"/>
            <w:u w:val="single"/>
          </w:rPr>
          <w:t>Tiberius</w:t>
        </w:r>
      </w:hyperlink>
      <w:r w:rsidRPr="00524080">
        <w:rPr>
          <w:rFonts w:ascii="Times New Roman" w:eastAsia="Times New Roman" w:hAnsi="Times New Roman" w:cs="Times New Roman"/>
          <w:sz w:val="24"/>
          <w:szCs w:val="24"/>
        </w:rPr>
        <w:t xml:space="preserve"> named </w:t>
      </w:r>
      <w:hyperlink r:id="rId294" w:tooltip="Thrasyllus of Mendes" w:history="1">
        <w:r w:rsidRPr="00524080">
          <w:rPr>
            <w:rFonts w:ascii="Times New Roman" w:eastAsia="Times New Roman" w:hAnsi="Times New Roman" w:cs="Times New Roman"/>
            <w:color w:val="0000FF"/>
            <w:sz w:val="24"/>
            <w:szCs w:val="24"/>
            <w:u w:val="single"/>
          </w:rPr>
          <w:t>Thrasyllus</w:t>
        </w:r>
      </w:hyperlink>
      <w:r w:rsidRPr="00524080">
        <w:rPr>
          <w:rFonts w:ascii="Times New Roman" w:eastAsia="Times New Roman" w:hAnsi="Times New Roman" w:cs="Times New Roman"/>
          <w:sz w:val="24"/>
          <w:szCs w:val="24"/>
        </w:rPr>
        <w:t>.</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In the list below, works by Plato are marked (1) if there is no consensus among scholars as to whether Plato is the author, and (2) if scholars generally agree that Plato is </w:t>
      </w:r>
      <w:r w:rsidRPr="00524080">
        <w:rPr>
          <w:rFonts w:ascii="Times New Roman" w:eastAsia="Times New Roman" w:hAnsi="Times New Roman" w:cs="Times New Roman"/>
          <w:i/>
          <w:iCs/>
          <w:sz w:val="24"/>
          <w:szCs w:val="24"/>
        </w:rPr>
        <w:t>not</w:t>
      </w:r>
      <w:r w:rsidRPr="00524080">
        <w:rPr>
          <w:rFonts w:ascii="Times New Roman" w:eastAsia="Times New Roman" w:hAnsi="Times New Roman" w:cs="Times New Roman"/>
          <w:sz w:val="24"/>
          <w:szCs w:val="24"/>
        </w:rPr>
        <w:t xml:space="preserve"> the author of the work. Unmarked works are assumed to have been written by Plato.</w:t>
      </w:r>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 </w:t>
      </w:r>
      <w:hyperlink r:id="rId295" w:tooltip="Euthyphro" w:history="1">
        <w:r w:rsidRPr="00524080">
          <w:rPr>
            <w:rFonts w:ascii="Times New Roman" w:eastAsia="Times New Roman" w:hAnsi="Times New Roman" w:cs="Times New Roman"/>
            <w:i/>
            <w:iCs/>
            <w:color w:val="0000FF"/>
            <w:sz w:val="24"/>
            <w:szCs w:val="24"/>
            <w:u w:val="single"/>
          </w:rPr>
          <w:t>Euthyphro</w:t>
        </w:r>
      </w:hyperlink>
      <w:r w:rsidRPr="00524080">
        <w:rPr>
          <w:rFonts w:ascii="Times New Roman" w:eastAsia="Times New Roman" w:hAnsi="Times New Roman" w:cs="Times New Roman"/>
          <w:sz w:val="24"/>
          <w:szCs w:val="24"/>
        </w:rPr>
        <w:t xml:space="preserve">, </w:t>
      </w:r>
      <w:hyperlink r:id="rId296" w:tooltip="Apology &#10;(Plato)" w:history="1">
        <w:r w:rsidRPr="00524080">
          <w:rPr>
            <w:rFonts w:ascii="Times New Roman" w:eastAsia="Times New Roman" w:hAnsi="Times New Roman" w:cs="Times New Roman"/>
            <w:i/>
            <w:iCs/>
            <w:color w:val="0000FF"/>
            <w:sz w:val="24"/>
            <w:szCs w:val="24"/>
            <w:u w:val="single"/>
          </w:rPr>
          <w:t>(The) Apology (of Socrates)</w:t>
        </w:r>
      </w:hyperlink>
      <w:r w:rsidRPr="00524080">
        <w:rPr>
          <w:rFonts w:ascii="Times New Roman" w:eastAsia="Times New Roman" w:hAnsi="Times New Roman" w:cs="Times New Roman"/>
          <w:sz w:val="24"/>
          <w:szCs w:val="24"/>
        </w:rPr>
        <w:t xml:space="preserve">, </w:t>
      </w:r>
      <w:hyperlink r:id="rId297" w:tooltip="Crito" w:history="1">
        <w:r w:rsidRPr="00524080">
          <w:rPr>
            <w:rFonts w:ascii="Times New Roman" w:eastAsia="Times New Roman" w:hAnsi="Times New Roman" w:cs="Times New Roman"/>
            <w:i/>
            <w:iCs/>
            <w:color w:val="0000FF"/>
            <w:sz w:val="24"/>
            <w:szCs w:val="24"/>
            <w:u w:val="single"/>
          </w:rPr>
          <w:t>Crito</w:t>
        </w:r>
      </w:hyperlink>
      <w:r w:rsidRPr="00524080">
        <w:rPr>
          <w:rFonts w:ascii="Times New Roman" w:eastAsia="Times New Roman" w:hAnsi="Times New Roman" w:cs="Times New Roman"/>
          <w:sz w:val="24"/>
          <w:szCs w:val="24"/>
        </w:rPr>
        <w:t xml:space="preserve">, </w:t>
      </w:r>
      <w:hyperlink r:id="rId298" w:tooltip="Phaedo" w:history="1">
        <w:r w:rsidRPr="00524080">
          <w:rPr>
            <w:rFonts w:ascii="Times New Roman" w:eastAsia="Times New Roman" w:hAnsi="Times New Roman" w:cs="Times New Roman"/>
            <w:i/>
            <w:iCs/>
            <w:color w:val="0000FF"/>
            <w:sz w:val="24"/>
            <w:szCs w:val="24"/>
            <w:u w:val="single"/>
          </w:rPr>
          <w:t>Phaedo</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II. </w:t>
      </w:r>
      <w:hyperlink r:id="rId299" w:tooltip="Cratylus (dialogue)" w:history="1">
        <w:r w:rsidRPr="00524080">
          <w:rPr>
            <w:rFonts w:ascii="Times New Roman" w:eastAsia="Times New Roman" w:hAnsi="Times New Roman" w:cs="Times New Roman"/>
            <w:i/>
            <w:iCs/>
            <w:color w:val="0000FF"/>
            <w:sz w:val="24"/>
            <w:szCs w:val="24"/>
            <w:u w:val="single"/>
          </w:rPr>
          <w:t>Cratylus</w:t>
        </w:r>
      </w:hyperlink>
      <w:r w:rsidRPr="00524080">
        <w:rPr>
          <w:rFonts w:ascii="Times New Roman" w:eastAsia="Times New Roman" w:hAnsi="Times New Roman" w:cs="Times New Roman"/>
          <w:sz w:val="24"/>
          <w:szCs w:val="24"/>
        </w:rPr>
        <w:t xml:space="preserve">, </w:t>
      </w:r>
      <w:hyperlink r:id="rId300"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xml:space="preserve">, </w:t>
      </w:r>
      <w:hyperlink r:id="rId301" w:tooltip="Sophist (dialogue)" w:history="1">
        <w:r w:rsidRPr="00524080">
          <w:rPr>
            <w:rFonts w:ascii="Times New Roman" w:eastAsia="Times New Roman" w:hAnsi="Times New Roman" w:cs="Times New Roman"/>
            <w:i/>
            <w:iCs/>
            <w:color w:val="0000FF"/>
            <w:sz w:val="24"/>
            <w:szCs w:val="24"/>
            <w:u w:val="single"/>
          </w:rPr>
          <w:t>Sophist</w:t>
        </w:r>
      </w:hyperlink>
      <w:r w:rsidRPr="00524080">
        <w:rPr>
          <w:rFonts w:ascii="Times New Roman" w:eastAsia="Times New Roman" w:hAnsi="Times New Roman" w:cs="Times New Roman"/>
          <w:sz w:val="24"/>
          <w:szCs w:val="24"/>
        </w:rPr>
        <w:t xml:space="preserve">, </w:t>
      </w:r>
      <w:hyperlink r:id="rId302" w:tooltip="Statesman (dialogue)" w:history="1">
        <w:r w:rsidRPr="00524080">
          <w:rPr>
            <w:rFonts w:ascii="Times New Roman" w:eastAsia="Times New Roman" w:hAnsi="Times New Roman" w:cs="Times New Roman"/>
            <w:i/>
            <w:iCs/>
            <w:color w:val="0000FF"/>
            <w:sz w:val="24"/>
            <w:szCs w:val="24"/>
            <w:u w:val="single"/>
          </w:rPr>
          <w:t>Statesman</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III. </w:t>
      </w:r>
      <w:hyperlink r:id="rId303" w:tooltip="Parmenides (dialogue)" w:history="1">
        <w:r w:rsidRPr="00524080">
          <w:rPr>
            <w:rFonts w:ascii="Times New Roman" w:eastAsia="Times New Roman" w:hAnsi="Times New Roman" w:cs="Times New Roman"/>
            <w:i/>
            <w:iCs/>
            <w:color w:val="0000FF"/>
            <w:sz w:val="24"/>
            <w:szCs w:val="24"/>
            <w:u w:val="single"/>
          </w:rPr>
          <w:t>Parmenides</w:t>
        </w:r>
      </w:hyperlink>
      <w:r w:rsidRPr="00524080">
        <w:rPr>
          <w:rFonts w:ascii="Times New Roman" w:eastAsia="Times New Roman" w:hAnsi="Times New Roman" w:cs="Times New Roman"/>
          <w:sz w:val="24"/>
          <w:szCs w:val="24"/>
        </w:rPr>
        <w:t xml:space="preserve">, </w:t>
      </w:r>
      <w:hyperlink r:id="rId304" w:tooltip="Philebus" w:history="1">
        <w:r w:rsidRPr="00524080">
          <w:rPr>
            <w:rFonts w:ascii="Times New Roman" w:eastAsia="Times New Roman" w:hAnsi="Times New Roman" w:cs="Times New Roman"/>
            <w:i/>
            <w:iCs/>
            <w:color w:val="0000FF"/>
            <w:sz w:val="24"/>
            <w:szCs w:val="24"/>
            <w:u w:val="single"/>
          </w:rPr>
          <w:t>Philebus</w:t>
        </w:r>
      </w:hyperlink>
      <w:r w:rsidRPr="00524080">
        <w:rPr>
          <w:rFonts w:ascii="Times New Roman" w:eastAsia="Times New Roman" w:hAnsi="Times New Roman" w:cs="Times New Roman"/>
          <w:sz w:val="24"/>
          <w:szCs w:val="24"/>
        </w:rPr>
        <w:t xml:space="preserve">, </w:t>
      </w:r>
      <w:hyperlink r:id="rId305" w:tooltip="Symposium (Plato)" w:history="1">
        <w:r w:rsidRPr="00524080">
          <w:rPr>
            <w:rFonts w:ascii="Times New Roman" w:eastAsia="Times New Roman" w:hAnsi="Times New Roman" w:cs="Times New Roman"/>
            <w:i/>
            <w:iCs/>
            <w:color w:val="0000FF"/>
            <w:sz w:val="24"/>
            <w:szCs w:val="24"/>
            <w:u w:val="single"/>
          </w:rPr>
          <w:t>(The) Symposium</w:t>
        </w:r>
      </w:hyperlink>
      <w:r w:rsidRPr="00524080">
        <w:rPr>
          <w:rFonts w:ascii="Times New Roman" w:eastAsia="Times New Roman" w:hAnsi="Times New Roman" w:cs="Times New Roman"/>
          <w:sz w:val="24"/>
          <w:szCs w:val="24"/>
        </w:rPr>
        <w:t xml:space="preserve">, </w:t>
      </w:r>
      <w:hyperlink r:id="rId306" w:tooltip="Phaedrus (dialogue)" w:history="1">
        <w:r w:rsidRPr="00524080">
          <w:rPr>
            <w:rFonts w:ascii="Times New Roman" w:eastAsia="Times New Roman" w:hAnsi="Times New Roman" w:cs="Times New Roman"/>
            <w:i/>
            <w:iCs/>
            <w:color w:val="0000FF"/>
            <w:sz w:val="24"/>
            <w:szCs w:val="24"/>
            <w:u w:val="single"/>
          </w:rPr>
          <w:t>Phaedrus</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IV. </w:t>
      </w:r>
      <w:hyperlink r:id="rId307" w:tooltip="First Alcibiades" w:history="1">
        <w:r w:rsidRPr="00524080">
          <w:rPr>
            <w:rFonts w:ascii="Times New Roman" w:eastAsia="Times New Roman" w:hAnsi="Times New Roman" w:cs="Times New Roman"/>
            <w:i/>
            <w:iCs/>
            <w:color w:val="0000FF"/>
            <w:sz w:val="24"/>
            <w:szCs w:val="24"/>
            <w:u w:val="single"/>
          </w:rPr>
          <w:t>First Alcibiades</w:t>
        </w:r>
      </w:hyperlink>
      <w:r w:rsidRPr="00524080">
        <w:rPr>
          <w:rFonts w:ascii="Times New Roman" w:eastAsia="Times New Roman" w:hAnsi="Times New Roman" w:cs="Times New Roman"/>
          <w:sz w:val="24"/>
          <w:szCs w:val="24"/>
        </w:rPr>
        <w:t xml:space="preserve"> (1), </w:t>
      </w:r>
      <w:hyperlink r:id="rId308" w:tooltip="Second &#10;Alcibiades" w:history="1">
        <w:r w:rsidRPr="00524080">
          <w:rPr>
            <w:rFonts w:ascii="Times New Roman" w:eastAsia="Times New Roman" w:hAnsi="Times New Roman" w:cs="Times New Roman"/>
            <w:i/>
            <w:iCs/>
            <w:color w:val="0000FF"/>
            <w:sz w:val="24"/>
            <w:szCs w:val="24"/>
            <w:u w:val="single"/>
          </w:rPr>
          <w:t>Second Alcibiades</w:t>
        </w:r>
      </w:hyperlink>
      <w:r w:rsidRPr="00524080">
        <w:rPr>
          <w:rFonts w:ascii="Times New Roman" w:eastAsia="Times New Roman" w:hAnsi="Times New Roman" w:cs="Times New Roman"/>
          <w:sz w:val="24"/>
          <w:szCs w:val="24"/>
        </w:rPr>
        <w:t xml:space="preserve"> (2), </w:t>
      </w:r>
      <w:hyperlink r:id="rId309" w:tooltip="Hipparchus (dialogue)" w:history="1">
        <w:r w:rsidRPr="00524080">
          <w:rPr>
            <w:rFonts w:ascii="Times New Roman" w:eastAsia="Times New Roman" w:hAnsi="Times New Roman" w:cs="Times New Roman"/>
            <w:i/>
            <w:iCs/>
            <w:color w:val="0000FF"/>
            <w:sz w:val="24"/>
            <w:szCs w:val="24"/>
            <w:u w:val="single"/>
          </w:rPr>
          <w:t>Hipparchus</w:t>
        </w:r>
      </w:hyperlink>
      <w:r w:rsidRPr="00524080">
        <w:rPr>
          <w:rFonts w:ascii="Times New Roman" w:eastAsia="Times New Roman" w:hAnsi="Times New Roman" w:cs="Times New Roman"/>
          <w:sz w:val="24"/>
          <w:szCs w:val="24"/>
        </w:rPr>
        <w:t xml:space="preserve"> (2), </w:t>
      </w:r>
      <w:hyperlink r:id="rId310" w:tooltip="Rival Lovers" w:history="1">
        <w:r w:rsidRPr="00524080">
          <w:rPr>
            <w:rFonts w:ascii="Times New Roman" w:eastAsia="Times New Roman" w:hAnsi="Times New Roman" w:cs="Times New Roman"/>
            <w:i/>
            <w:iCs/>
            <w:color w:val="0000FF"/>
            <w:sz w:val="24"/>
            <w:szCs w:val="24"/>
            <w:u w:val="single"/>
          </w:rPr>
          <w:t>(The) (Rival) Lovers</w:t>
        </w:r>
      </w:hyperlink>
      <w:r w:rsidRPr="00524080">
        <w:rPr>
          <w:rFonts w:ascii="Times New Roman" w:eastAsia="Times New Roman" w:hAnsi="Times New Roman" w:cs="Times New Roman"/>
          <w:sz w:val="24"/>
          <w:szCs w:val="24"/>
        </w:rPr>
        <w:t xml:space="preserve"> (2)</w:t>
      </w:r>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V. </w:t>
      </w:r>
      <w:hyperlink r:id="rId311" w:tooltip="Theages" w:history="1">
        <w:r w:rsidRPr="00524080">
          <w:rPr>
            <w:rFonts w:ascii="Times New Roman" w:eastAsia="Times New Roman" w:hAnsi="Times New Roman" w:cs="Times New Roman"/>
            <w:i/>
            <w:iCs/>
            <w:color w:val="0000FF"/>
            <w:sz w:val="24"/>
            <w:szCs w:val="24"/>
            <w:u w:val="single"/>
          </w:rPr>
          <w:t>Theages</w:t>
        </w:r>
      </w:hyperlink>
      <w:r w:rsidRPr="00524080">
        <w:rPr>
          <w:rFonts w:ascii="Times New Roman" w:eastAsia="Times New Roman" w:hAnsi="Times New Roman" w:cs="Times New Roman"/>
          <w:sz w:val="24"/>
          <w:szCs w:val="24"/>
        </w:rPr>
        <w:t xml:space="preserve"> (2), </w:t>
      </w:r>
      <w:hyperlink r:id="rId312" w:tooltip="Charmides (dialogue)" w:history="1">
        <w:r w:rsidRPr="00524080">
          <w:rPr>
            <w:rFonts w:ascii="Times New Roman" w:eastAsia="Times New Roman" w:hAnsi="Times New Roman" w:cs="Times New Roman"/>
            <w:i/>
            <w:iCs/>
            <w:color w:val="0000FF"/>
            <w:sz w:val="24"/>
            <w:szCs w:val="24"/>
            <w:u w:val="single"/>
          </w:rPr>
          <w:t>Charmides</w:t>
        </w:r>
      </w:hyperlink>
      <w:r w:rsidRPr="00524080">
        <w:rPr>
          <w:rFonts w:ascii="Times New Roman" w:eastAsia="Times New Roman" w:hAnsi="Times New Roman" w:cs="Times New Roman"/>
          <w:sz w:val="24"/>
          <w:szCs w:val="24"/>
        </w:rPr>
        <w:t xml:space="preserve">, </w:t>
      </w:r>
      <w:hyperlink r:id="rId313" w:tooltip="Laches &#10;(dialogue)" w:history="1">
        <w:r w:rsidRPr="00524080">
          <w:rPr>
            <w:rFonts w:ascii="Times New Roman" w:eastAsia="Times New Roman" w:hAnsi="Times New Roman" w:cs="Times New Roman"/>
            <w:i/>
            <w:iCs/>
            <w:color w:val="0000FF"/>
            <w:sz w:val="24"/>
            <w:szCs w:val="24"/>
            <w:u w:val="single"/>
          </w:rPr>
          <w:t>Laches</w:t>
        </w:r>
      </w:hyperlink>
      <w:r w:rsidRPr="00524080">
        <w:rPr>
          <w:rFonts w:ascii="Times New Roman" w:eastAsia="Times New Roman" w:hAnsi="Times New Roman" w:cs="Times New Roman"/>
          <w:sz w:val="24"/>
          <w:szCs w:val="24"/>
        </w:rPr>
        <w:t xml:space="preserve">, </w:t>
      </w:r>
      <w:hyperlink r:id="rId314" w:tooltip="Lysis &#10;(dialogue)" w:history="1">
        <w:r w:rsidRPr="00524080">
          <w:rPr>
            <w:rFonts w:ascii="Times New Roman" w:eastAsia="Times New Roman" w:hAnsi="Times New Roman" w:cs="Times New Roman"/>
            <w:i/>
            <w:iCs/>
            <w:color w:val="0000FF"/>
            <w:sz w:val="24"/>
            <w:szCs w:val="24"/>
            <w:u w:val="single"/>
          </w:rPr>
          <w:t>Lysis</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VI. </w:t>
      </w:r>
      <w:hyperlink r:id="rId315" w:tooltip="Euthydemus (dialogue)" w:history="1">
        <w:r w:rsidRPr="00524080">
          <w:rPr>
            <w:rFonts w:ascii="Times New Roman" w:eastAsia="Times New Roman" w:hAnsi="Times New Roman" w:cs="Times New Roman"/>
            <w:i/>
            <w:iCs/>
            <w:color w:val="0000FF"/>
            <w:sz w:val="24"/>
            <w:szCs w:val="24"/>
            <w:u w:val="single"/>
          </w:rPr>
          <w:t>Euthydemus</w:t>
        </w:r>
      </w:hyperlink>
      <w:r w:rsidRPr="00524080">
        <w:rPr>
          <w:rFonts w:ascii="Times New Roman" w:eastAsia="Times New Roman" w:hAnsi="Times New Roman" w:cs="Times New Roman"/>
          <w:sz w:val="24"/>
          <w:szCs w:val="24"/>
        </w:rPr>
        <w:t xml:space="preserve">, </w:t>
      </w:r>
      <w:hyperlink r:id="rId316" w:tooltip="Protagoras (dialogue)" w:history="1">
        <w:r w:rsidRPr="00524080">
          <w:rPr>
            <w:rFonts w:ascii="Times New Roman" w:eastAsia="Times New Roman" w:hAnsi="Times New Roman" w:cs="Times New Roman"/>
            <w:i/>
            <w:iCs/>
            <w:color w:val="0000FF"/>
            <w:sz w:val="24"/>
            <w:szCs w:val="24"/>
            <w:u w:val="single"/>
          </w:rPr>
          <w:t>Protagoras</w:t>
        </w:r>
      </w:hyperlink>
      <w:r w:rsidRPr="00524080">
        <w:rPr>
          <w:rFonts w:ascii="Times New Roman" w:eastAsia="Times New Roman" w:hAnsi="Times New Roman" w:cs="Times New Roman"/>
          <w:sz w:val="24"/>
          <w:szCs w:val="24"/>
        </w:rPr>
        <w:t xml:space="preserve">, </w:t>
      </w:r>
      <w:hyperlink r:id="rId317" w:tooltip="Gorgias (dialogue)" w:history="1">
        <w:r w:rsidRPr="00524080">
          <w:rPr>
            <w:rFonts w:ascii="Times New Roman" w:eastAsia="Times New Roman" w:hAnsi="Times New Roman" w:cs="Times New Roman"/>
            <w:i/>
            <w:iCs/>
            <w:color w:val="0000FF"/>
            <w:sz w:val="24"/>
            <w:szCs w:val="24"/>
            <w:u w:val="single"/>
          </w:rPr>
          <w:t>Gorgias</w:t>
        </w:r>
      </w:hyperlink>
      <w:r w:rsidRPr="00524080">
        <w:rPr>
          <w:rFonts w:ascii="Times New Roman" w:eastAsia="Times New Roman" w:hAnsi="Times New Roman" w:cs="Times New Roman"/>
          <w:sz w:val="24"/>
          <w:szCs w:val="24"/>
        </w:rPr>
        <w:t xml:space="preserve">, </w:t>
      </w:r>
      <w:hyperlink r:id="rId318" w:tooltip="Meno" w:history="1">
        <w:r w:rsidRPr="00524080">
          <w:rPr>
            <w:rFonts w:ascii="Times New Roman" w:eastAsia="Times New Roman" w:hAnsi="Times New Roman" w:cs="Times New Roman"/>
            <w:i/>
            <w:iCs/>
            <w:color w:val="0000FF"/>
            <w:sz w:val="24"/>
            <w:szCs w:val="24"/>
            <w:u w:val="single"/>
          </w:rPr>
          <w:t>Meno</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VII. </w:t>
      </w:r>
      <w:hyperlink r:id="rId319" w:tooltip="Hippias major" w:history="1">
        <w:r w:rsidRPr="00524080">
          <w:rPr>
            <w:rFonts w:ascii="Times New Roman" w:eastAsia="Times New Roman" w:hAnsi="Times New Roman" w:cs="Times New Roman"/>
            <w:i/>
            <w:iCs/>
            <w:color w:val="0000FF"/>
            <w:sz w:val="24"/>
            <w:szCs w:val="24"/>
            <w:u w:val="single"/>
          </w:rPr>
          <w:t>(Greater) Hippias (major)</w:t>
        </w:r>
      </w:hyperlink>
      <w:r w:rsidRPr="00524080">
        <w:rPr>
          <w:rFonts w:ascii="Times New Roman" w:eastAsia="Times New Roman" w:hAnsi="Times New Roman" w:cs="Times New Roman"/>
          <w:sz w:val="24"/>
          <w:szCs w:val="24"/>
        </w:rPr>
        <w:t xml:space="preserve"> (1), </w:t>
      </w:r>
      <w:hyperlink r:id="rId320" w:tooltip="Hippias minor" w:history="1">
        <w:r w:rsidRPr="00524080">
          <w:rPr>
            <w:rFonts w:ascii="Times New Roman" w:eastAsia="Times New Roman" w:hAnsi="Times New Roman" w:cs="Times New Roman"/>
            <w:i/>
            <w:iCs/>
            <w:color w:val="0000FF"/>
            <w:sz w:val="24"/>
            <w:szCs w:val="24"/>
            <w:u w:val="single"/>
          </w:rPr>
          <w:t>(Lesser) Hippias (minor)</w:t>
        </w:r>
      </w:hyperlink>
      <w:r w:rsidRPr="00524080">
        <w:rPr>
          <w:rFonts w:ascii="Times New Roman" w:eastAsia="Times New Roman" w:hAnsi="Times New Roman" w:cs="Times New Roman"/>
          <w:sz w:val="24"/>
          <w:szCs w:val="24"/>
        </w:rPr>
        <w:t xml:space="preserve">, </w:t>
      </w:r>
      <w:hyperlink r:id="rId321" w:tooltip="Ion&#10; (dialogue)" w:history="1">
        <w:r w:rsidRPr="00524080">
          <w:rPr>
            <w:rFonts w:ascii="Times New Roman" w:eastAsia="Times New Roman" w:hAnsi="Times New Roman" w:cs="Times New Roman"/>
            <w:i/>
            <w:iCs/>
            <w:color w:val="0000FF"/>
            <w:sz w:val="24"/>
            <w:szCs w:val="24"/>
            <w:u w:val="single"/>
          </w:rPr>
          <w:t>Ion</w:t>
        </w:r>
      </w:hyperlink>
      <w:r w:rsidRPr="00524080">
        <w:rPr>
          <w:rFonts w:ascii="Times New Roman" w:eastAsia="Times New Roman" w:hAnsi="Times New Roman" w:cs="Times New Roman"/>
          <w:sz w:val="24"/>
          <w:szCs w:val="24"/>
        </w:rPr>
        <w:t xml:space="preserve">, </w:t>
      </w:r>
      <w:hyperlink r:id="rId322" w:tooltip="Menexenus (dialogue)" w:history="1">
        <w:r w:rsidRPr="00524080">
          <w:rPr>
            <w:rFonts w:ascii="Times New Roman" w:eastAsia="Times New Roman" w:hAnsi="Times New Roman" w:cs="Times New Roman"/>
            <w:i/>
            <w:iCs/>
            <w:color w:val="0000FF"/>
            <w:sz w:val="24"/>
            <w:szCs w:val="24"/>
            <w:u w:val="single"/>
          </w:rPr>
          <w:t>Menexenus</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VIII. </w:t>
      </w:r>
      <w:hyperlink r:id="rId323" w:tooltip="Clitophon" w:history="1">
        <w:r w:rsidRPr="00524080">
          <w:rPr>
            <w:rFonts w:ascii="Times New Roman" w:eastAsia="Times New Roman" w:hAnsi="Times New Roman" w:cs="Times New Roman"/>
            <w:i/>
            <w:iCs/>
            <w:color w:val="0000FF"/>
            <w:sz w:val="24"/>
            <w:szCs w:val="24"/>
            <w:u w:val="single"/>
          </w:rPr>
          <w:t>Clitophon</w:t>
        </w:r>
      </w:hyperlink>
      <w:r w:rsidRPr="00524080">
        <w:rPr>
          <w:rFonts w:ascii="Times New Roman" w:eastAsia="Times New Roman" w:hAnsi="Times New Roman" w:cs="Times New Roman"/>
          <w:sz w:val="24"/>
          <w:szCs w:val="24"/>
        </w:rPr>
        <w:t xml:space="preserve"> (1), </w:t>
      </w:r>
      <w:hyperlink r:id="rId324" w:tooltip="Republic (dialogue)" w:history="1">
        <w:r w:rsidRPr="00524080">
          <w:rPr>
            <w:rFonts w:ascii="Times New Roman" w:eastAsia="Times New Roman" w:hAnsi="Times New Roman" w:cs="Times New Roman"/>
            <w:i/>
            <w:iCs/>
            <w:color w:val="0000FF"/>
            <w:sz w:val="24"/>
            <w:szCs w:val="24"/>
            <w:u w:val="single"/>
          </w:rPr>
          <w:t>(The) Republic</w:t>
        </w:r>
      </w:hyperlink>
      <w:r w:rsidRPr="00524080">
        <w:rPr>
          <w:rFonts w:ascii="Times New Roman" w:eastAsia="Times New Roman" w:hAnsi="Times New Roman" w:cs="Times New Roman"/>
          <w:sz w:val="24"/>
          <w:szCs w:val="24"/>
        </w:rPr>
        <w:t xml:space="preserve">, </w:t>
      </w:r>
      <w:hyperlink r:id="rId325" w:tooltip="Timaeus (dialogue)" w:history="1">
        <w:r w:rsidRPr="00524080">
          <w:rPr>
            <w:rFonts w:ascii="Times New Roman" w:eastAsia="Times New Roman" w:hAnsi="Times New Roman" w:cs="Times New Roman"/>
            <w:i/>
            <w:iCs/>
            <w:color w:val="0000FF"/>
            <w:sz w:val="24"/>
            <w:szCs w:val="24"/>
            <w:u w:val="single"/>
          </w:rPr>
          <w:t>Timaeus</w:t>
        </w:r>
      </w:hyperlink>
      <w:r w:rsidRPr="00524080">
        <w:rPr>
          <w:rFonts w:ascii="Times New Roman" w:eastAsia="Times New Roman" w:hAnsi="Times New Roman" w:cs="Times New Roman"/>
          <w:sz w:val="24"/>
          <w:szCs w:val="24"/>
        </w:rPr>
        <w:t xml:space="preserve">, </w:t>
      </w:r>
      <w:hyperlink r:id="rId326" w:tooltip="Critias (dialogue)" w:history="1">
        <w:r w:rsidRPr="00524080">
          <w:rPr>
            <w:rFonts w:ascii="Times New Roman" w:eastAsia="Times New Roman" w:hAnsi="Times New Roman" w:cs="Times New Roman"/>
            <w:i/>
            <w:iCs/>
            <w:color w:val="0000FF"/>
            <w:sz w:val="24"/>
            <w:szCs w:val="24"/>
            <w:u w:val="single"/>
          </w:rPr>
          <w:t>Critias</w:t>
        </w:r>
      </w:hyperlink>
    </w:p>
    <w:p w:rsidR="00524080" w:rsidRPr="00524080" w:rsidRDefault="00524080" w:rsidP="005240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IX. </w:t>
      </w:r>
      <w:hyperlink r:id="rId327" w:tooltip="Minos (dialogue)" w:history="1">
        <w:r w:rsidRPr="00524080">
          <w:rPr>
            <w:rFonts w:ascii="Times New Roman" w:eastAsia="Times New Roman" w:hAnsi="Times New Roman" w:cs="Times New Roman"/>
            <w:i/>
            <w:iCs/>
            <w:color w:val="0000FF"/>
            <w:sz w:val="24"/>
            <w:szCs w:val="24"/>
            <w:u w:val="single"/>
          </w:rPr>
          <w:t>Minos</w:t>
        </w:r>
      </w:hyperlink>
      <w:r w:rsidRPr="00524080">
        <w:rPr>
          <w:rFonts w:ascii="Times New Roman" w:eastAsia="Times New Roman" w:hAnsi="Times New Roman" w:cs="Times New Roman"/>
          <w:sz w:val="24"/>
          <w:szCs w:val="24"/>
        </w:rPr>
        <w:t xml:space="preserve"> (2), </w:t>
      </w:r>
      <w:hyperlink r:id="rId328" w:tooltip="Laws &#10;(dialogue)" w:history="1">
        <w:r w:rsidRPr="00524080">
          <w:rPr>
            <w:rFonts w:ascii="Times New Roman" w:eastAsia="Times New Roman" w:hAnsi="Times New Roman" w:cs="Times New Roman"/>
            <w:i/>
            <w:iCs/>
            <w:color w:val="0000FF"/>
            <w:sz w:val="24"/>
            <w:szCs w:val="24"/>
            <w:u w:val="single"/>
          </w:rPr>
          <w:t>(The) Laws</w:t>
        </w:r>
      </w:hyperlink>
      <w:r w:rsidRPr="00524080">
        <w:rPr>
          <w:rFonts w:ascii="Times New Roman" w:eastAsia="Times New Roman" w:hAnsi="Times New Roman" w:cs="Times New Roman"/>
          <w:sz w:val="24"/>
          <w:szCs w:val="24"/>
        </w:rPr>
        <w:t xml:space="preserve">, </w:t>
      </w:r>
      <w:hyperlink r:id="rId329" w:tooltip="Epinomis" w:history="1">
        <w:r w:rsidRPr="00524080">
          <w:rPr>
            <w:rFonts w:ascii="Times New Roman" w:eastAsia="Times New Roman" w:hAnsi="Times New Roman" w:cs="Times New Roman"/>
            <w:i/>
            <w:iCs/>
            <w:color w:val="0000FF"/>
            <w:sz w:val="24"/>
            <w:szCs w:val="24"/>
            <w:u w:val="single"/>
          </w:rPr>
          <w:t>Epinomis</w:t>
        </w:r>
      </w:hyperlink>
      <w:r w:rsidRPr="00524080">
        <w:rPr>
          <w:rFonts w:ascii="Times New Roman" w:eastAsia="Times New Roman" w:hAnsi="Times New Roman" w:cs="Times New Roman"/>
          <w:sz w:val="24"/>
          <w:szCs w:val="24"/>
        </w:rPr>
        <w:t xml:space="preserve"> (2), </w:t>
      </w:r>
      <w:hyperlink r:id="rId330" w:tooltip="Epistles (Plato)" w:history="1">
        <w:r w:rsidRPr="00524080">
          <w:rPr>
            <w:rFonts w:ascii="Times New Roman" w:eastAsia="Times New Roman" w:hAnsi="Times New Roman" w:cs="Times New Roman"/>
            <w:i/>
            <w:iCs/>
            <w:color w:val="0000FF"/>
            <w:sz w:val="24"/>
            <w:szCs w:val="24"/>
            <w:u w:val="single"/>
          </w:rPr>
          <w:t>Epistles</w:t>
        </w:r>
      </w:hyperlink>
      <w:r w:rsidRPr="00524080">
        <w:rPr>
          <w:rFonts w:ascii="Times New Roman" w:eastAsia="Times New Roman" w:hAnsi="Times New Roman" w:cs="Times New Roman"/>
          <w:sz w:val="24"/>
          <w:szCs w:val="24"/>
        </w:rPr>
        <w:t xml:space="preserve"> (1).</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remaining works were transmitted under Plato's name, most of them already considered spurious in antiquity, and so were not included by Thrasyllus in his tetralogical arrangement. These works are labelled as </w:t>
      </w:r>
      <w:r w:rsidRPr="00524080">
        <w:rPr>
          <w:rFonts w:ascii="Times New Roman" w:eastAsia="Times New Roman" w:hAnsi="Times New Roman" w:cs="Times New Roman"/>
          <w:i/>
          <w:iCs/>
          <w:sz w:val="24"/>
          <w:szCs w:val="24"/>
        </w:rPr>
        <w:t>Notheuomenoi</w:t>
      </w:r>
      <w:r w:rsidRPr="00524080">
        <w:rPr>
          <w:rFonts w:ascii="Times New Roman" w:eastAsia="Times New Roman" w:hAnsi="Times New Roman" w:cs="Times New Roman"/>
          <w:sz w:val="24"/>
          <w:szCs w:val="24"/>
        </w:rPr>
        <w:t xml:space="preserve"> ("spurious") or </w:t>
      </w:r>
      <w:r w:rsidRPr="00524080">
        <w:rPr>
          <w:rFonts w:ascii="Times New Roman" w:eastAsia="Times New Roman" w:hAnsi="Times New Roman" w:cs="Times New Roman"/>
          <w:i/>
          <w:iCs/>
          <w:sz w:val="24"/>
          <w:szCs w:val="24"/>
        </w:rPr>
        <w:t>Apocrypha</w:t>
      </w:r>
      <w:r w:rsidRPr="00524080">
        <w:rPr>
          <w:rFonts w:ascii="Times New Roman" w:eastAsia="Times New Roman" w:hAnsi="Times New Roman" w:cs="Times New Roman"/>
          <w:sz w:val="24"/>
          <w:szCs w:val="24"/>
        </w:rPr>
        <w:t>.</w:t>
      </w:r>
    </w:p>
    <w:p w:rsidR="00524080" w:rsidRPr="00524080" w:rsidRDefault="00524080" w:rsidP="00524080">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331" w:tooltip="Axiochus (dialogue)" w:history="1">
        <w:r w:rsidRPr="00524080">
          <w:rPr>
            <w:rFonts w:ascii="Times New Roman" w:eastAsia="Times New Roman" w:hAnsi="Times New Roman" w:cs="Times New Roman"/>
            <w:i/>
            <w:iCs/>
            <w:color w:val="0000FF"/>
            <w:sz w:val="24"/>
            <w:szCs w:val="24"/>
            <w:u w:val="single"/>
          </w:rPr>
          <w:t>Axiochus</w:t>
        </w:r>
      </w:hyperlink>
      <w:r w:rsidRPr="00524080">
        <w:rPr>
          <w:rFonts w:ascii="Times New Roman" w:eastAsia="Times New Roman" w:hAnsi="Times New Roman" w:cs="Times New Roman"/>
          <w:sz w:val="24"/>
          <w:szCs w:val="24"/>
        </w:rPr>
        <w:t xml:space="preserve"> (2), </w:t>
      </w:r>
      <w:hyperlink r:id="rId332" w:tooltip="Definitions (Plato) (page does not exist)" w:history="1">
        <w:r w:rsidRPr="00524080">
          <w:rPr>
            <w:rFonts w:ascii="Times New Roman" w:eastAsia="Times New Roman" w:hAnsi="Times New Roman" w:cs="Times New Roman"/>
            <w:i/>
            <w:iCs/>
            <w:color w:val="0000FF"/>
            <w:sz w:val="24"/>
            <w:szCs w:val="24"/>
            <w:u w:val="single"/>
          </w:rPr>
          <w:t>Definitions</w:t>
        </w:r>
      </w:hyperlink>
      <w:r w:rsidRPr="00524080">
        <w:rPr>
          <w:rFonts w:ascii="Times New Roman" w:eastAsia="Times New Roman" w:hAnsi="Times New Roman" w:cs="Times New Roman"/>
          <w:sz w:val="24"/>
          <w:szCs w:val="24"/>
        </w:rPr>
        <w:t xml:space="preserve"> (2), </w:t>
      </w:r>
      <w:hyperlink r:id="rId333" w:tooltip="Demodocus (dialogue)" w:history="1">
        <w:r w:rsidRPr="00524080">
          <w:rPr>
            <w:rFonts w:ascii="Times New Roman" w:eastAsia="Times New Roman" w:hAnsi="Times New Roman" w:cs="Times New Roman"/>
            <w:i/>
            <w:iCs/>
            <w:color w:val="0000FF"/>
            <w:sz w:val="24"/>
            <w:szCs w:val="24"/>
            <w:u w:val="single"/>
          </w:rPr>
          <w:t>Demodocus</w:t>
        </w:r>
      </w:hyperlink>
      <w:r w:rsidRPr="00524080">
        <w:rPr>
          <w:rFonts w:ascii="Times New Roman" w:eastAsia="Times New Roman" w:hAnsi="Times New Roman" w:cs="Times New Roman"/>
          <w:sz w:val="24"/>
          <w:szCs w:val="24"/>
        </w:rPr>
        <w:t xml:space="preserve"> (2), </w:t>
      </w:r>
      <w:hyperlink r:id="rId334" w:tooltip="Epigrams (Plato) (page does not exist)" w:history="1">
        <w:r w:rsidRPr="00524080">
          <w:rPr>
            <w:rFonts w:ascii="Times New Roman" w:eastAsia="Times New Roman" w:hAnsi="Times New Roman" w:cs="Times New Roman"/>
            <w:i/>
            <w:iCs/>
            <w:color w:val="0000FF"/>
            <w:sz w:val="24"/>
            <w:szCs w:val="24"/>
            <w:u w:val="single"/>
          </w:rPr>
          <w:t>Epigrams</w:t>
        </w:r>
      </w:hyperlink>
      <w:r w:rsidRPr="00524080">
        <w:rPr>
          <w:rFonts w:ascii="Times New Roman" w:eastAsia="Times New Roman" w:hAnsi="Times New Roman" w:cs="Times New Roman"/>
          <w:sz w:val="24"/>
          <w:szCs w:val="24"/>
        </w:rPr>
        <w:t xml:space="preserve">, </w:t>
      </w:r>
      <w:hyperlink r:id="rId335" w:tooltip="Eryxias (dialogue)" w:history="1">
        <w:r w:rsidRPr="00524080">
          <w:rPr>
            <w:rFonts w:ascii="Times New Roman" w:eastAsia="Times New Roman" w:hAnsi="Times New Roman" w:cs="Times New Roman"/>
            <w:i/>
            <w:iCs/>
            <w:color w:val="0000FF"/>
            <w:sz w:val="24"/>
            <w:szCs w:val="24"/>
            <w:u w:val="single"/>
          </w:rPr>
          <w:t>Eryxias</w:t>
        </w:r>
      </w:hyperlink>
      <w:r w:rsidRPr="00524080">
        <w:rPr>
          <w:rFonts w:ascii="Times New Roman" w:eastAsia="Times New Roman" w:hAnsi="Times New Roman" w:cs="Times New Roman"/>
          <w:sz w:val="24"/>
          <w:szCs w:val="24"/>
        </w:rPr>
        <w:t xml:space="preserve"> (2), </w:t>
      </w:r>
      <w:hyperlink r:id="rId336" w:tooltip="Halcyon (dialogue)" w:history="1">
        <w:r w:rsidRPr="00524080">
          <w:rPr>
            <w:rFonts w:ascii="Times New Roman" w:eastAsia="Times New Roman" w:hAnsi="Times New Roman" w:cs="Times New Roman"/>
            <w:i/>
            <w:iCs/>
            <w:color w:val="0000FF"/>
            <w:sz w:val="24"/>
            <w:szCs w:val="24"/>
            <w:u w:val="single"/>
          </w:rPr>
          <w:t>Halcyon</w:t>
        </w:r>
      </w:hyperlink>
      <w:r w:rsidRPr="00524080">
        <w:rPr>
          <w:rFonts w:ascii="Times New Roman" w:eastAsia="Times New Roman" w:hAnsi="Times New Roman" w:cs="Times New Roman"/>
          <w:sz w:val="24"/>
          <w:szCs w:val="24"/>
        </w:rPr>
        <w:t xml:space="preserve"> (2), </w:t>
      </w:r>
      <w:hyperlink r:id="rId337" w:tooltip="On Justice (page does not exist)" w:history="1">
        <w:r w:rsidRPr="00524080">
          <w:rPr>
            <w:rFonts w:ascii="Times New Roman" w:eastAsia="Times New Roman" w:hAnsi="Times New Roman" w:cs="Times New Roman"/>
            <w:i/>
            <w:iCs/>
            <w:color w:val="0000FF"/>
            <w:sz w:val="24"/>
            <w:szCs w:val="24"/>
            <w:u w:val="single"/>
          </w:rPr>
          <w:t>On Justice</w:t>
        </w:r>
      </w:hyperlink>
      <w:r w:rsidRPr="00524080">
        <w:rPr>
          <w:rFonts w:ascii="Times New Roman" w:eastAsia="Times New Roman" w:hAnsi="Times New Roman" w:cs="Times New Roman"/>
          <w:sz w:val="24"/>
          <w:szCs w:val="24"/>
        </w:rPr>
        <w:t xml:space="preserve"> (2), </w:t>
      </w:r>
      <w:hyperlink r:id="rId338" w:tooltip="On Virtue (page does not exist)" w:history="1">
        <w:r w:rsidRPr="00524080">
          <w:rPr>
            <w:rFonts w:ascii="Times New Roman" w:eastAsia="Times New Roman" w:hAnsi="Times New Roman" w:cs="Times New Roman"/>
            <w:i/>
            <w:iCs/>
            <w:color w:val="0000FF"/>
            <w:sz w:val="24"/>
            <w:szCs w:val="24"/>
            <w:u w:val="single"/>
          </w:rPr>
          <w:t>On Virtue</w:t>
        </w:r>
      </w:hyperlink>
      <w:r w:rsidRPr="00524080">
        <w:rPr>
          <w:rFonts w:ascii="Times New Roman" w:eastAsia="Times New Roman" w:hAnsi="Times New Roman" w:cs="Times New Roman"/>
          <w:sz w:val="24"/>
          <w:szCs w:val="24"/>
        </w:rPr>
        <w:t xml:space="preserve"> (2), </w:t>
      </w:r>
      <w:hyperlink r:id="rId339" w:tooltip="Sisyphus (dialogue)" w:history="1">
        <w:r w:rsidRPr="00524080">
          <w:rPr>
            <w:rFonts w:ascii="Times New Roman" w:eastAsia="Times New Roman" w:hAnsi="Times New Roman" w:cs="Times New Roman"/>
            <w:i/>
            <w:iCs/>
            <w:color w:val="0000FF"/>
            <w:sz w:val="24"/>
            <w:szCs w:val="24"/>
            <w:u w:val="single"/>
          </w:rPr>
          <w:t>Sisyphus</w:t>
        </w:r>
      </w:hyperlink>
      <w:r w:rsidRPr="00524080">
        <w:rPr>
          <w:rFonts w:ascii="Times New Roman" w:eastAsia="Times New Roman" w:hAnsi="Times New Roman" w:cs="Times New Roman"/>
          <w:sz w:val="24"/>
          <w:szCs w:val="24"/>
        </w:rPr>
        <w:t xml:space="preserve"> (2).</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Plato's Dialogues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No one knows the exact order Plato's dialogues were written in, </w:t>
      </w:r>
      <w:proofErr w:type="gramStart"/>
      <w:r w:rsidRPr="00524080">
        <w:rPr>
          <w:rFonts w:ascii="Times New Roman" w:eastAsia="Times New Roman" w:hAnsi="Times New Roman" w:cs="Times New Roman"/>
          <w:sz w:val="24"/>
          <w:szCs w:val="24"/>
        </w:rPr>
        <w:t>nor</w:t>
      </w:r>
      <w:proofErr w:type="gramEnd"/>
      <w:r w:rsidRPr="00524080">
        <w:rPr>
          <w:rFonts w:ascii="Times New Roman" w:eastAsia="Times New Roman" w:hAnsi="Times New Roman" w:cs="Times New Roman"/>
          <w:sz w:val="24"/>
          <w:szCs w:val="24"/>
        </w:rPr>
        <w:t xml:space="preserve"> the extent to which some might have been later revised and rewritten.</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hyperlink r:id="rId340" w:tooltip="Lewis Campbell (classicist)" w:history="1">
        <w:r w:rsidRPr="00524080">
          <w:rPr>
            <w:rFonts w:ascii="Times New Roman" w:eastAsia="Times New Roman" w:hAnsi="Times New Roman" w:cs="Times New Roman"/>
            <w:color w:val="0000FF"/>
            <w:sz w:val="24"/>
            <w:szCs w:val="24"/>
            <w:u w:val="single"/>
          </w:rPr>
          <w:t>Lewis Campbell</w:t>
        </w:r>
      </w:hyperlink>
      <w:r w:rsidRPr="00524080">
        <w:rPr>
          <w:rFonts w:ascii="Times New Roman" w:eastAsia="Times New Roman" w:hAnsi="Times New Roman" w:cs="Times New Roman"/>
          <w:sz w:val="24"/>
          <w:szCs w:val="24"/>
        </w:rPr>
        <w:t xml:space="preserve"> was the first</w:t>
      </w:r>
      <w:hyperlink r:id="rId341" w:anchor="cite_note-39" w:history="1">
        <w:r w:rsidRPr="00524080">
          <w:rPr>
            <w:rFonts w:ascii="Times New Roman" w:eastAsia="Times New Roman" w:hAnsi="Times New Roman" w:cs="Times New Roman"/>
            <w:color w:val="0000FF"/>
            <w:sz w:val="24"/>
            <w:szCs w:val="24"/>
            <w:u w:val="single"/>
            <w:vertAlign w:val="superscript"/>
          </w:rPr>
          <w:t>[40]</w:t>
        </w:r>
      </w:hyperlink>
      <w:r w:rsidRPr="00524080">
        <w:rPr>
          <w:rFonts w:ascii="Times New Roman" w:eastAsia="Times New Roman" w:hAnsi="Times New Roman" w:cs="Times New Roman"/>
          <w:sz w:val="24"/>
          <w:szCs w:val="24"/>
        </w:rPr>
        <w:t xml:space="preserve"> to make exhaustive use of </w:t>
      </w:r>
      <w:hyperlink r:id="rId342" w:tooltip="Stylometry" w:history="1">
        <w:r w:rsidRPr="00524080">
          <w:rPr>
            <w:rFonts w:ascii="Times New Roman" w:eastAsia="Times New Roman" w:hAnsi="Times New Roman" w:cs="Times New Roman"/>
            <w:color w:val="0000FF"/>
            <w:sz w:val="24"/>
            <w:szCs w:val="24"/>
            <w:u w:val="single"/>
          </w:rPr>
          <w:t>stylometry</w:t>
        </w:r>
      </w:hyperlink>
      <w:r w:rsidRPr="00524080">
        <w:rPr>
          <w:rFonts w:ascii="Times New Roman" w:eastAsia="Times New Roman" w:hAnsi="Times New Roman" w:cs="Times New Roman"/>
          <w:sz w:val="24"/>
          <w:szCs w:val="24"/>
        </w:rPr>
        <w:t xml:space="preserve"> to prove objectively that the </w:t>
      </w:r>
      <w:r w:rsidRPr="00524080">
        <w:rPr>
          <w:rFonts w:ascii="Times New Roman" w:eastAsia="Times New Roman" w:hAnsi="Times New Roman" w:cs="Times New Roman"/>
          <w:i/>
          <w:iCs/>
          <w:sz w:val="24"/>
          <w:szCs w:val="24"/>
        </w:rPr>
        <w:t>Critias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Timaeus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Laws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Philebus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Sophist</w:t>
      </w:r>
      <w:r w:rsidRPr="00524080">
        <w:rPr>
          <w:rFonts w:ascii="Times New Roman" w:eastAsia="Times New Roman" w:hAnsi="Times New Roman" w:cs="Times New Roman"/>
          <w:sz w:val="24"/>
          <w:szCs w:val="24"/>
        </w:rPr>
        <w:t xml:space="preserve">, and </w:t>
      </w:r>
      <w:r w:rsidRPr="00524080">
        <w:rPr>
          <w:rFonts w:ascii="Times New Roman" w:eastAsia="Times New Roman" w:hAnsi="Times New Roman" w:cs="Times New Roman"/>
          <w:i/>
          <w:iCs/>
          <w:sz w:val="24"/>
          <w:szCs w:val="24"/>
        </w:rPr>
        <w:t>Statesman</w:t>
      </w:r>
      <w:r w:rsidRPr="00524080">
        <w:rPr>
          <w:rFonts w:ascii="Times New Roman" w:eastAsia="Times New Roman" w:hAnsi="Times New Roman" w:cs="Times New Roman"/>
          <w:sz w:val="24"/>
          <w:szCs w:val="24"/>
        </w:rPr>
        <w:t xml:space="preserve"> were all clustered together as a group, while the </w:t>
      </w:r>
      <w:r w:rsidRPr="00524080">
        <w:rPr>
          <w:rFonts w:ascii="Times New Roman" w:eastAsia="Times New Roman" w:hAnsi="Times New Roman" w:cs="Times New Roman"/>
          <w:i/>
          <w:iCs/>
          <w:sz w:val="24"/>
          <w:szCs w:val="24"/>
        </w:rPr>
        <w:t>Parmenides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Phaedrus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and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xml:space="preserve"> belong to a separate group, which must be earlier (given Aristotle's statement in his </w:t>
      </w:r>
      <w:r w:rsidRPr="00524080">
        <w:rPr>
          <w:rFonts w:ascii="Times New Roman" w:eastAsia="Times New Roman" w:hAnsi="Times New Roman" w:cs="Times New Roman"/>
          <w:i/>
          <w:iCs/>
          <w:sz w:val="24"/>
          <w:szCs w:val="24"/>
        </w:rPr>
        <w:t>Politics</w:t>
      </w:r>
      <w:hyperlink r:id="rId343" w:anchor="cite_note-40" w:history="1">
        <w:r w:rsidRPr="00524080">
          <w:rPr>
            <w:rFonts w:ascii="Times New Roman" w:eastAsia="Times New Roman" w:hAnsi="Times New Roman" w:cs="Times New Roman"/>
            <w:color w:val="0000FF"/>
            <w:sz w:val="24"/>
            <w:szCs w:val="24"/>
            <w:u w:val="single"/>
            <w:vertAlign w:val="superscript"/>
          </w:rPr>
          <w:t>[41]</w:t>
        </w:r>
      </w:hyperlink>
      <w:r w:rsidRPr="00524080">
        <w:rPr>
          <w:rFonts w:ascii="Times New Roman" w:eastAsia="Times New Roman" w:hAnsi="Times New Roman" w:cs="Times New Roman"/>
          <w:sz w:val="24"/>
          <w:szCs w:val="24"/>
        </w:rPr>
        <w:t xml:space="preserve"> that the </w:t>
      </w:r>
      <w:r w:rsidRPr="00524080">
        <w:rPr>
          <w:rFonts w:ascii="Times New Roman" w:eastAsia="Times New Roman" w:hAnsi="Times New Roman" w:cs="Times New Roman"/>
          <w:i/>
          <w:iCs/>
          <w:sz w:val="24"/>
          <w:szCs w:val="24"/>
        </w:rPr>
        <w:t>Laws</w:t>
      </w:r>
      <w:r w:rsidRPr="00524080">
        <w:rPr>
          <w:rFonts w:ascii="Times New Roman" w:eastAsia="Times New Roman" w:hAnsi="Times New Roman" w:cs="Times New Roman"/>
          <w:sz w:val="24"/>
          <w:szCs w:val="24"/>
        </w:rPr>
        <w:t xml:space="preserve"> was written after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cf. Diogenes Laertius </w:t>
      </w:r>
      <w:r w:rsidRPr="00524080">
        <w:rPr>
          <w:rFonts w:ascii="Times New Roman" w:eastAsia="Times New Roman" w:hAnsi="Times New Roman" w:cs="Times New Roman"/>
          <w:i/>
          <w:iCs/>
          <w:sz w:val="24"/>
          <w:szCs w:val="24"/>
        </w:rPr>
        <w:t>Lives</w:t>
      </w:r>
      <w:r w:rsidRPr="00524080">
        <w:rPr>
          <w:rFonts w:ascii="Times New Roman" w:eastAsia="Times New Roman" w:hAnsi="Times New Roman" w:cs="Times New Roman"/>
          <w:sz w:val="24"/>
          <w:szCs w:val="24"/>
        </w:rPr>
        <w:t xml:space="preserve"> 3.37). What is remarkable about Campbell's conclusions is that, in spite of all the stylometric studies that have been conducted since his time, perhaps the only chronological fact about Plato's works that can now be said to be </w:t>
      </w:r>
      <w:r w:rsidRPr="00524080">
        <w:rPr>
          <w:rFonts w:ascii="Times New Roman" w:eastAsia="Times New Roman" w:hAnsi="Times New Roman" w:cs="Times New Roman"/>
          <w:i/>
          <w:iCs/>
          <w:sz w:val="24"/>
          <w:szCs w:val="24"/>
        </w:rPr>
        <w:t>proven</w:t>
      </w:r>
      <w:r w:rsidRPr="00524080">
        <w:rPr>
          <w:rFonts w:ascii="Times New Roman" w:eastAsia="Times New Roman" w:hAnsi="Times New Roman" w:cs="Times New Roman"/>
          <w:sz w:val="24"/>
          <w:szCs w:val="24"/>
        </w:rPr>
        <w:t xml:space="preserve"> by stylometry is the fact that </w:t>
      </w:r>
      <w:r w:rsidRPr="00524080">
        <w:rPr>
          <w:rFonts w:ascii="Times New Roman" w:eastAsia="Times New Roman" w:hAnsi="Times New Roman" w:cs="Times New Roman"/>
          <w:i/>
          <w:iCs/>
          <w:sz w:val="24"/>
          <w:szCs w:val="24"/>
        </w:rPr>
        <w:t>Critias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Timaeus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Laws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Philebus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Sophist</w:t>
      </w:r>
      <w:r w:rsidRPr="00524080">
        <w:rPr>
          <w:rFonts w:ascii="Times New Roman" w:eastAsia="Times New Roman" w:hAnsi="Times New Roman" w:cs="Times New Roman"/>
          <w:sz w:val="24"/>
          <w:szCs w:val="24"/>
        </w:rPr>
        <w:t xml:space="preserve">, and </w:t>
      </w:r>
      <w:r w:rsidRPr="00524080">
        <w:rPr>
          <w:rFonts w:ascii="Times New Roman" w:eastAsia="Times New Roman" w:hAnsi="Times New Roman" w:cs="Times New Roman"/>
          <w:i/>
          <w:iCs/>
          <w:sz w:val="24"/>
          <w:szCs w:val="24"/>
        </w:rPr>
        <w:t>Statesman</w:t>
      </w:r>
      <w:r w:rsidRPr="00524080">
        <w:rPr>
          <w:rFonts w:ascii="Times New Roman" w:eastAsia="Times New Roman" w:hAnsi="Times New Roman" w:cs="Times New Roman"/>
          <w:sz w:val="24"/>
          <w:szCs w:val="24"/>
        </w:rPr>
        <w:t xml:space="preserve"> are the latest of Plato's dialogues, the others earlier.</w:t>
      </w:r>
      <w:hyperlink r:id="rId344" w:anchor="cite_note-41" w:history="1">
        <w:r w:rsidRPr="00524080">
          <w:rPr>
            <w:rFonts w:ascii="Times New Roman" w:eastAsia="Times New Roman" w:hAnsi="Times New Roman" w:cs="Times New Roman"/>
            <w:color w:val="0000FF"/>
            <w:sz w:val="24"/>
            <w:szCs w:val="24"/>
            <w:u w:val="single"/>
            <w:vertAlign w:val="superscript"/>
          </w:rPr>
          <w:t>[42]</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Increasingly in the most recent Plato scholarship, writers are skeptical of the notion that the order of Plato's writings can be established with any precision,</w:t>
      </w:r>
      <w:hyperlink r:id="rId345" w:anchor="cite_note-42" w:history="1">
        <w:r w:rsidRPr="00524080">
          <w:rPr>
            <w:rFonts w:ascii="Times New Roman" w:eastAsia="Times New Roman" w:hAnsi="Times New Roman" w:cs="Times New Roman"/>
            <w:color w:val="0000FF"/>
            <w:sz w:val="24"/>
            <w:szCs w:val="24"/>
            <w:u w:val="single"/>
            <w:vertAlign w:val="superscript"/>
          </w:rPr>
          <w:t>[43]</w:t>
        </w:r>
      </w:hyperlink>
      <w:r w:rsidRPr="00524080">
        <w:rPr>
          <w:rFonts w:ascii="Times New Roman" w:eastAsia="Times New Roman" w:hAnsi="Times New Roman" w:cs="Times New Roman"/>
          <w:sz w:val="24"/>
          <w:szCs w:val="24"/>
        </w:rPr>
        <w:t xml:space="preserve"> though Plato's works are still often characterized as falling at least roughly into three groups.</w:t>
      </w:r>
      <w:hyperlink r:id="rId346" w:anchor="cite_note-43" w:history="1">
        <w:r w:rsidRPr="00524080">
          <w:rPr>
            <w:rFonts w:ascii="Times New Roman" w:eastAsia="Times New Roman" w:hAnsi="Times New Roman" w:cs="Times New Roman"/>
            <w:color w:val="0000FF"/>
            <w:sz w:val="24"/>
            <w:szCs w:val="24"/>
            <w:u w:val="single"/>
            <w:vertAlign w:val="superscript"/>
          </w:rPr>
          <w:t>[44]</w:t>
        </w:r>
      </w:hyperlink>
      <w:r w:rsidRPr="00524080">
        <w:rPr>
          <w:rFonts w:ascii="Times New Roman" w:eastAsia="Times New Roman" w:hAnsi="Times New Roman" w:cs="Times New Roman"/>
          <w:sz w:val="24"/>
          <w:szCs w:val="24"/>
        </w:rPr>
        <w:t xml:space="preserve"> The following represents one relatively common such division.</w:t>
      </w:r>
      <w:hyperlink r:id="rId347" w:anchor="cite_note-44" w:history="1">
        <w:r w:rsidRPr="00524080">
          <w:rPr>
            <w:rFonts w:ascii="Times New Roman" w:eastAsia="Times New Roman" w:hAnsi="Times New Roman" w:cs="Times New Roman"/>
            <w:color w:val="0000FF"/>
            <w:sz w:val="24"/>
            <w:szCs w:val="24"/>
            <w:u w:val="single"/>
            <w:vertAlign w:val="superscript"/>
          </w:rPr>
          <w:t>[45]</w:t>
        </w:r>
      </w:hyperlink>
      <w:r w:rsidRPr="00524080">
        <w:rPr>
          <w:rFonts w:ascii="Times New Roman" w:eastAsia="Times New Roman" w:hAnsi="Times New Roman" w:cs="Times New Roman"/>
          <w:sz w:val="24"/>
          <w:szCs w:val="24"/>
        </w:rPr>
        <w:t xml:space="preserve"> It should, however, be kept in mind that many of the positions in the ordering are still highly disputed, and also that the very notion that Plato's dialogues can or should be "ordered" is by no means universally accepted.</w:t>
      </w:r>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Early dialogues (400 BC - 387 BC)</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Socrates figures in all of these, and they are considered the most faithful representations of the historical Socrates; hence they are also called the "Socratic dialogues." Most of them consist of Socrates discussing a subject, often an ethical one (friendship, piety) with a friend or with someone presumed to be an expert on it. Through a series of questions he will show that apparently they do not understand it at all. It is left to the reader to figure out if "he" really understands "it". This makes these dialogues "indirect" teachings.</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48" w:tooltip="Apology (Plato)" w:history="1">
        <w:r w:rsidRPr="00524080">
          <w:rPr>
            <w:rFonts w:ascii="Times New Roman" w:eastAsia="Times New Roman" w:hAnsi="Times New Roman" w:cs="Times New Roman"/>
            <w:i/>
            <w:iCs/>
            <w:color w:val="0000FF"/>
            <w:sz w:val="24"/>
            <w:szCs w:val="24"/>
            <w:u w:val="single"/>
          </w:rPr>
          <w:t>Apology</w:t>
        </w:r>
      </w:hyperlink>
      <w:r w:rsidRPr="00524080">
        <w:rPr>
          <w:rFonts w:ascii="Times New Roman" w:eastAsia="Times New Roman" w:hAnsi="Times New Roman" w:cs="Times New Roman"/>
          <w:sz w:val="24"/>
          <w:szCs w:val="24"/>
        </w:rPr>
        <w:t xml:space="preserve"> (</w:t>
      </w:r>
      <w:hyperlink r:id="rId349"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Απολογία</w:t>
      </w:r>
      <w:r w:rsidRPr="00524080">
        <w:rPr>
          <w:rFonts w:ascii="Times New Roman" w:eastAsia="Times New Roman" w:hAnsi="Times New Roman" w:cs="Times New Roman"/>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50" w:tooltip="Charmides (dialogue)" w:history="1">
        <w:r w:rsidRPr="00524080">
          <w:rPr>
            <w:rFonts w:ascii="Times New Roman" w:eastAsia="Times New Roman" w:hAnsi="Times New Roman" w:cs="Times New Roman"/>
            <w:i/>
            <w:iCs/>
            <w:color w:val="0000FF"/>
            <w:sz w:val="24"/>
            <w:szCs w:val="24"/>
            <w:u w:val="single"/>
          </w:rPr>
          <w:t>Charmides</w:t>
        </w:r>
      </w:hyperlink>
      <w:r w:rsidRPr="00524080">
        <w:rPr>
          <w:rFonts w:ascii="Times New Roman" w:eastAsia="Times New Roman" w:hAnsi="Times New Roman" w:cs="Times New Roman"/>
          <w:sz w:val="24"/>
          <w:szCs w:val="24"/>
        </w:rPr>
        <w:t xml:space="preserve"> (</w:t>
      </w:r>
      <w:hyperlink r:id="rId351"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Χαρμίδης</w:t>
      </w:r>
      <w:r w:rsidRPr="00524080">
        <w:rPr>
          <w:rFonts w:ascii="Times New Roman" w:eastAsia="Times New Roman" w:hAnsi="Times New Roman" w:cs="Times New Roman"/>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52" w:tooltip="Crito" w:history="1">
        <w:r w:rsidRPr="00524080">
          <w:rPr>
            <w:rFonts w:ascii="Times New Roman" w:eastAsia="Times New Roman" w:hAnsi="Times New Roman" w:cs="Times New Roman"/>
            <w:i/>
            <w:iCs/>
            <w:color w:val="0000FF"/>
            <w:sz w:val="24"/>
            <w:szCs w:val="24"/>
            <w:u w:val="single"/>
          </w:rPr>
          <w:t>Crito</w:t>
        </w:r>
      </w:hyperlink>
      <w:r w:rsidRPr="00524080">
        <w:rPr>
          <w:rFonts w:ascii="Times New Roman" w:eastAsia="Times New Roman" w:hAnsi="Times New Roman" w:cs="Times New Roman"/>
          <w:sz w:val="24"/>
          <w:szCs w:val="24"/>
        </w:rPr>
        <w:t xml:space="preserve"> (</w:t>
      </w:r>
      <w:hyperlink r:id="rId353"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Κρίτων</w:t>
      </w:r>
      <w:r w:rsidRPr="00524080">
        <w:rPr>
          <w:rFonts w:ascii="Times New Roman" w:eastAsia="Times New Roman" w:hAnsi="Times New Roman" w:cs="Times New Roman"/>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54" w:tooltip="Euthyphro" w:history="1">
        <w:r w:rsidRPr="00524080">
          <w:rPr>
            <w:rFonts w:ascii="Times New Roman" w:eastAsia="Times New Roman" w:hAnsi="Times New Roman" w:cs="Times New Roman"/>
            <w:i/>
            <w:iCs/>
            <w:color w:val="0000FF"/>
            <w:sz w:val="24"/>
            <w:szCs w:val="24"/>
            <w:u w:val="single"/>
          </w:rPr>
          <w:t>Euthyphro</w:t>
        </w:r>
      </w:hyperlink>
      <w:r w:rsidRPr="00524080">
        <w:rPr>
          <w:rFonts w:ascii="Times New Roman" w:eastAsia="Times New Roman" w:hAnsi="Times New Roman" w:cs="Times New Roman"/>
          <w:i/>
          <w:iCs/>
          <w:sz w:val="24"/>
          <w:szCs w:val="24"/>
        </w:rPr>
        <w:t xml:space="preserve"> (</w:t>
      </w:r>
      <w:hyperlink r:id="rId355" w:tooltip="Greek &#10;language" w:history="1">
        <w:r w:rsidRPr="00524080">
          <w:rPr>
            <w:rFonts w:ascii="Times New Roman" w:eastAsia="Times New Roman" w:hAnsi="Times New Roman" w:cs="Times New Roman"/>
            <w:i/>
            <w:iCs/>
            <w:color w:val="0000FF"/>
            <w:sz w:val="24"/>
            <w:szCs w:val="24"/>
            <w:u w:val="single"/>
          </w:rPr>
          <w:t>Greek</w:t>
        </w:r>
      </w:hyperlink>
      <w:r w:rsidRPr="00524080">
        <w:rPr>
          <w:rFonts w:ascii="Times New Roman" w:eastAsia="Times New Roman" w:hAnsi="Times New Roman" w:cs="Times New Roman"/>
          <w:i/>
          <w:iCs/>
          <w:sz w:val="24"/>
          <w:szCs w:val="24"/>
        </w:rPr>
        <w:t xml:space="preserve">: </w:t>
      </w:r>
      <w:r w:rsidRPr="00524080">
        <w:rPr>
          <w:rFonts w:ascii="Times New Roman" w:eastAsia="Times New Roman" w:hAnsi="Times New Roman" w:cs="Times New Roman"/>
          <w:i/>
          <w:iCs/>
          <w:sz w:val="24"/>
          <w:szCs w:val="24"/>
          <w:lang w:val="el-GR"/>
        </w:rPr>
        <w:t>Ευθύφρων</w:t>
      </w:r>
      <w:r w:rsidRPr="00524080">
        <w:rPr>
          <w:rFonts w:ascii="Times New Roman" w:eastAsia="Times New Roman" w:hAnsi="Times New Roman" w:cs="Times New Roman"/>
          <w:i/>
          <w:iCs/>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56" w:tooltip="Ion (dialogue)" w:history="1">
        <w:r w:rsidRPr="00524080">
          <w:rPr>
            <w:rFonts w:ascii="Times New Roman" w:eastAsia="Times New Roman" w:hAnsi="Times New Roman" w:cs="Times New Roman"/>
            <w:i/>
            <w:iCs/>
            <w:color w:val="0000FF"/>
            <w:sz w:val="24"/>
            <w:szCs w:val="24"/>
            <w:u w:val="single"/>
          </w:rPr>
          <w:t>Ion</w:t>
        </w:r>
      </w:hyperlink>
      <w:r w:rsidRPr="00524080">
        <w:rPr>
          <w:rFonts w:ascii="Times New Roman" w:eastAsia="Times New Roman" w:hAnsi="Times New Roman" w:cs="Times New Roman"/>
          <w:i/>
          <w:iCs/>
          <w:sz w:val="24"/>
          <w:szCs w:val="24"/>
        </w:rPr>
        <w:t xml:space="preserve"> (</w:t>
      </w:r>
      <w:hyperlink r:id="rId357" w:tooltip="Greek &#10;language" w:history="1">
        <w:r w:rsidRPr="00524080">
          <w:rPr>
            <w:rFonts w:ascii="Times New Roman" w:eastAsia="Times New Roman" w:hAnsi="Times New Roman" w:cs="Times New Roman"/>
            <w:i/>
            <w:iCs/>
            <w:color w:val="0000FF"/>
            <w:sz w:val="24"/>
            <w:szCs w:val="24"/>
            <w:u w:val="single"/>
          </w:rPr>
          <w:t>Greek</w:t>
        </w:r>
      </w:hyperlink>
      <w:r w:rsidRPr="00524080">
        <w:rPr>
          <w:rFonts w:ascii="Times New Roman" w:eastAsia="Times New Roman" w:hAnsi="Times New Roman" w:cs="Times New Roman"/>
          <w:i/>
          <w:iCs/>
          <w:sz w:val="24"/>
          <w:szCs w:val="24"/>
        </w:rPr>
        <w:t xml:space="preserve">: </w:t>
      </w:r>
      <w:r w:rsidRPr="00524080">
        <w:rPr>
          <w:rFonts w:ascii="Times New Roman" w:eastAsia="Times New Roman" w:hAnsi="Times New Roman" w:cs="Times New Roman"/>
          <w:i/>
          <w:iCs/>
          <w:sz w:val="24"/>
          <w:szCs w:val="24"/>
          <w:lang w:val="el-GR"/>
        </w:rPr>
        <w:t>Ίων</w:t>
      </w:r>
      <w:r w:rsidRPr="00524080">
        <w:rPr>
          <w:rFonts w:ascii="Times New Roman" w:eastAsia="Times New Roman" w:hAnsi="Times New Roman" w:cs="Times New Roman"/>
          <w:i/>
          <w:iCs/>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58" w:tooltip="Laches (dialogue)" w:history="1">
        <w:r w:rsidRPr="00524080">
          <w:rPr>
            <w:rFonts w:ascii="Times New Roman" w:eastAsia="Times New Roman" w:hAnsi="Times New Roman" w:cs="Times New Roman"/>
            <w:i/>
            <w:iCs/>
            <w:color w:val="0000FF"/>
            <w:sz w:val="24"/>
            <w:szCs w:val="24"/>
            <w:u w:val="single"/>
          </w:rPr>
          <w:t>Λάχης</w:t>
        </w:r>
      </w:hyperlink>
      <w:r w:rsidRPr="00524080">
        <w:rPr>
          <w:rFonts w:ascii="Times New Roman" w:eastAsia="Times New Roman" w:hAnsi="Times New Roman" w:cs="Times New Roman"/>
          <w:i/>
          <w:iCs/>
          <w:sz w:val="24"/>
          <w:szCs w:val="24"/>
        </w:rPr>
        <w:t xml:space="preserve"> (</w:t>
      </w:r>
      <w:hyperlink r:id="rId359" w:tooltip="Greek &#10;language" w:history="1">
        <w:r w:rsidRPr="00524080">
          <w:rPr>
            <w:rFonts w:ascii="Times New Roman" w:eastAsia="Times New Roman" w:hAnsi="Times New Roman" w:cs="Times New Roman"/>
            <w:i/>
            <w:iCs/>
            <w:color w:val="0000FF"/>
            <w:sz w:val="24"/>
            <w:szCs w:val="24"/>
            <w:u w:val="single"/>
          </w:rPr>
          <w:t>Greek</w:t>
        </w:r>
      </w:hyperlink>
      <w:r w:rsidRPr="00524080">
        <w:rPr>
          <w:rFonts w:ascii="Times New Roman" w:eastAsia="Times New Roman" w:hAnsi="Times New Roman" w:cs="Times New Roman"/>
          <w:i/>
          <w:iCs/>
          <w:sz w:val="24"/>
          <w:szCs w:val="24"/>
        </w:rPr>
        <w:t xml:space="preserve">: </w:t>
      </w:r>
      <w:r w:rsidRPr="00524080">
        <w:rPr>
          <w:rFonts w:ascii="Times New Roman" w:eastAsia="Times New Roman" w:hAnsi="Times New Roman" w:cs="Times New Roman"/>
          <w:i/>
          <w:iCs/>
          <w:sz w:val="24"/>
          <w:szCs w:val="24"/>
          <w:lang w:val="el-GR"/>
        </w:rPr>
        <w:t>Λάχης</w:t>
      </w:r>
      <w:r w:rsidRPr="00524080">
        <w:rPr>
          <w:rFonts w:ascii="Times New Roman" w:eastAsia="Times New Roman" w:hAnsi="Times New Roman" w:cs="Times New Roman"/>
          <w:i/>
          <w:iCs/>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60" w:tooltip="Lesser Hippias" w:history="1">
        <w:r w:rsidRPr="00524080">
          <w:rPr>
            <w:rFonts w:ascii="Times New Roman" w:eastAsia="Times New Roman" w:hAnsi="Times New Roman" w:cs="Times New Roman"/>
            <w:i/>
            <w:iCs/>
            <w:color w:val="0000FF"/>
            <w:sz w:val="24"/>
            <w:szCs w:val="24"/>
            <w:u w:val="single"/>
          </w:rPr>
          <w:t>Lesser Hippias</w:t>
        </w:r>
      </w:hyperlink>
      <w:r w:rsidRPr="00524080">
        <w:rPr>
          <w:rFonts w:ascii="Times New Roman" w:eastAsia="Times New Roman" w:hAnsi="Times New Roman" w:cs="Times New Roman"/>
          <w:sz w:val="24"/>
          <w:szCs w:val="24"/>
        </w:rPr>
        <w:t xml:space="preserve"> (</w:t>
      </w:r>
      <w:hyperlink r:id="rId361"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Ιππίας Ελάσσων</w:t>
      </w:r>
      <w:r w:rsidRPr="00524080">
        <w:rPr>
          <w:rFonts w:ascii="Times New Roman" w:eastAsia="Times New Roman" w:hAnsi="Times New Roman" w:cs="Times New Roman"/>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62" w:tooltip="Lysis (dialogue)" w:history="1">
        <w:r w:rsidRPr="00524080">
          <w:rPr>
            <w:rFonts w:ascii="Times New Roman" w:eastAsia="Times New Roman" w:hAnsi="Times New Roman" w:cs="Times New Roman"/>
            <w:i/>
            <w:iCs/>
            <w:color w:val="0000FF"/>
            <w:sz w:val="24"/>
            <w:szCs w:val="24"/>
            <w:u w:val="single"/>
          </w:rPr>
          <w:t>Lysis</w:t>
        </w:r>
      </w:hyperlink>
      <w:r w:rsidRPr="00524080">
        <w:rPr>
          <w:rFonts w:ascii="Times New Roman" w:eastAsia="Times New Roman" w:hAnsi="Times New Roman" w:cs="Times New Roman"/>
          <w:i/>
          <w:iCs/>
          <w:sz w:val="24"/>
          <w:szCs w:val="24"/>
        </w:rPr>
        <w:t xml:space="preserve"> (</w:t>
      </w:r>
      <w:hyperlink r:id="rId363" w:tooltip="Greek &#10;language" w:history="1">
        <w:r w:rsidRPr="00524080">
          <w:rPr>
            <w:rFonts w:ascii="Times New Roman" w:eastAsia="Times New Roman" w:hAnsi="Times New Roman" w:cs="Times New Roman"/>
            <w:i/>
            <w:iCs/>
            <w:color w:val="0000FF"/>
            <w:sz w:val="24"/>
            <w:szCs w:val="24"/>
            <w:u w:val="single"/>
          </w:rPr>
          <w:t>Greek</w:t>
        </w:r>
      </w:hyperlink>
      <w:r w:rsidRPr="00524080">
        <w:rPr>
          <w:rFonts w:ascii="Times New Roman" w:eastAsia="Times New Roman" w:hAnsi="Times New Roman" w:cs="Times New Roman"/>
          <w:i/>
          <w:iCs/>
          <w:sz w:val="24"/>
          <w:szCs w:val="24"/>
        </w:rPr>
        <w:t xml:space="preserve">: </w:t>
      </w:r>
      <w:r w:rsidRPr="00524080">
        <w:rPr>
          <w:rFonts w:ascii="Times New Roman" w:eastAsia="Times New Roman" w:hAnsi="Times New Roman" w:cs="Times New Roman"/>
          <w:i/>
          <w:iCs/>
          <w:sz w:val="24"/>
          <w:szCs w:val="24"/>
          <w:lang w:val="el-GR"/>
        </w:rPr>
        <w:t>Λύσις</w:t>
      </w:r>
      <w:r w:rsidRPr="00524080">
        <w:rPr>
          <w:rFonts w:ascii="Times New Roman" w:eastAsia="Times New Roman" w:hAnsi="Times New Roman" w:cs="Times New Roman"/>
          <w:i/>
          <w:iCs/>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64" w:tooltip="Menexenus (dialogue)" w:history="1">
        <w:r w:rsidRPr="00524080">
          <w:rPr>
            <w:rFonts w:ascii="Times New Roman" w:eastAsia="Times New Roman" w:hAnsi="Times New Roman" w:cs="Times New Roman"/>
            <w:i/>
            <w:iCs/>
            <w:color w:val="0000FF"/>
            <w:sz w:val="24"/>
            <w:szCs w:val="24"/>
            <w:u w:val="single"/>
          </w:rPr>
          <w:t>Menexenus</w:t>
        </w:r>
      </w:hyperlink>
      <w:r w:rsidRPr="00524080">
        <w:rPr>
          <w:rFonts w:ascii="Times New Roman" w:eastAsia="Times New Roman" w:hAnsi="Times New Roman" w:cs="Times New Roman"/>
          <w:i/>
          <w:iCs/>
          <w:sz w:val="24"/>
          <w:szCs w:val="24"/>
        </w:rPr>
        <w:t xml:space="preserve"> (</w:t>
      </w:r>
      <w:hyperlink r:id="rId365" w:tooltip="Greek &#10;language" w:history="1">
        <w:r w:rsidRPr="00524080">
          <w:rPr>
            <w:rFonts w:ascii="Times New Roman" w:eastAsia="Times New Roman" w:hAnsi="Times New Roman" w:cs="Times New Roman"/>
            <w:i/>
            <w:iCs/>
            <w:color w:val="0000FF"/>
            <w:sz w:val="24"/>
            <w:szCs w:val="24"/>
            <w:u w:val="single"/>
          </w:rPr>
          <w:t>Greek</w:t>
        </w:r>
      </w:hyperlink>
      <w:r w:rsidRPr="00524080">
        <w:rPr>
          <w:rFonts w:ascii="Times New Roman" w:eastAsia="Times New Roman" w:hAnsi="Times New Roman" w:cs="Times New Roman"/>
          <w:i/>
          <w:iCs/>
          <w:sz w:val="24"/>
          <w:szCs w:val="24"/>
        </w:rPr>
        <w:t xml:space="preserve">: </w:t>
      </w:r>
      <w:r w:rsidRPr="00524080">
        <w:rPr>
          <w:rFonts w:ascii="Times New Roman" w:eastAsia="Times New Roman" w:hAnsi="Times New Roman" w:cs="Times New Roman"/>
          <w:i/>
          <w:iCs/>
          <w:sz w:val="24"/>
          <w:szCs w:val="24"/>
          <w:lang w:val="el-GR"/>
        </w:rPr>
        <w:t>Μενέξενος</w:t>
      </w:r>
      <w:r w:rsidRPr="00524080">
        <w:rPr>
          <w:rFonts w:ascii="Times New Roman" w:eastAsia="Times New Roman" w:hAnsi="Times New Roman" w:cs="Times New Roman"/>
          <w:i/>
          <w:iCs/>
          <w:sz w:val="24"/>
          <w:szCs w:val="24"/>
        </w:rPr>
        <w:t>)</w:t>
      </w:r>
    </w:p>
    <w:p w:rsidR="00524080" w:rsidRPr="00524080" w:rsidRDefault="00524080" w:rsidP="00524080">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66" w:tooltip="Protagoras (dialogue)" w:history="1">
        <w:r w:rsidRPr="00524080">
          <w:rPr>
            <w:rFonts w:ascii="Times New Roman" w:eastAsia="Times New Roman" w:hAnsi="Times New Roman" w:cs="Times New Roman"/>
            <w:i/>
            <w:iCs/>
            <w:color w:val="0000FF"/>
            <w:sz w:val="24"/>
            <w:szCs w:val="24"/>
            <w:u w:val="single"/>
          </w:rPr>
          <w:t>Πρωταγόρας</w:t>
        </w:r>
      </w:hyperlink>
      <w:r w:rsidRPr="00524080">
        <w:rPr>
          <w:rFonts w:ascii="Times New Roman" w:eastAsia="Times New Roman" w:hAnsi="Times New Roman" w:cs="Times New Roman"/>
          <w:sz w:val="24"/>
          <w:szCs w:val="24"/>
        </w:rPr>
        <w:t xml:space="preserve"> (</w:t>
      </w:r>
      <w:hyperlink r:id="rId367"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Πρωταγόρας</w:t>
      </w:r>
      <w:r w:rsidRPr="00524080">
        <w:rPr>
          <w:rFonts w:ascii="Times New Roman" w:eastAsia="Times New Roman" w:hAnsi="Times New Roman" w:cs="Times New Roman"/>
          <w:sz w:val="24"/>
          <w:szCs w:val="24"/>
        </w:rPr>
        <w:t>), is often considered one of the last of these "earlier" dialogues.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The following are often considered "transitional" or "pre-middle" dialogues:</w:t>
      </w:r>
    </w:p>
    <w:p w:rsidR="00524080" w:rsidRPr="00524080" w:rsidRDefault="00524080" w:rsidP="0052408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68" w:tooltip="Euthydemus (dialogue)" w:history="1">
        <w:r w:rsidRPr="00524080">
          <w:rPr>
            <w:rFonts w:ascii="Times New Roman" w:eastAsia="Times New Roman" w:hAnsi="Times New Roman" w:cs="Times New Roman"/>
            <w:i/>
            <w:iCs/>
            <w:color w:val="0000FF"/>
            <w:sz w:val="24"/>
            <w:szCs w:val="24"/>
            <w:u w:val="single"/>
          </w:rPr>
          <w:t>Euthydemus</w:t>
        </w:r>
      </w:hyperlink>
      <w:r w:rsidRPr="00524080">
        <w:rPr>
          <w:rFonts w:ascii="Times New Roman" w:eastAsia="Times New Roman" w:hAnsi="Times New Roman" w:cs="Times New Roman"/>
          <w:sz w:val="24"/>
          <w:szCs w:val="24"/>
        </w:rPr>
        <w:t xml:space="preserve"> (</w:t>
      </w:r>
      <w:hyperlink r:id="rId369"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Ευθύδημος</w:t>
      </w:r>
      <w:r w:rsidRPr="00524080">
        <w:rPr>
          <w:rFonts w:ascii="Times New Roman" w:eastAsia="Times New Roman" w:hAnsi="Times New Roman" w:cs="Times New Roman"/>
          <w:sz w:val="24"/>
          <w:szCs w:val="24"/>
        </w:rPr>
        <w:t>)</w:t>
      </w:r>
    </w:p>
    <w:p w:rsidR="00524080" w:rsidRPr="00524080" w:rsidRDefault="00524080" w:rsidP="0052408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70" w:tooltip="Gorgias (dialogue)" w:history="1">
        <w:r w:rsidRPr="00524080">
          <w:rPr>
            <w:rFonts w:ascii="Times New Roman" w:eastAsia="Times New Roman" w:hAnsi="Times New Roman" w:cs="Times New Roman"/>
            <w:i/>
            <w:iCs/>
            <w:color w:val="0000FF"/>
            <w:sz w:val="24"/>
            <w:szCs w:val="24"/>
            <w:u w:val="single"/>
          </w:rPr>
          <w:t>Gorgias</w:t>
        </w:r>
      </w:hyperlink>
      <w:r w:rsidRPr="00524080">
        <w:rPr>
          <w:rFonts w:ascii="Times New Roman" w:eastAsia="Times New Roman" w:hAnsi="Times New Roman" w:cs="Times New Roman"/>
          <w:sz w:val="24"/>
          <w:szCs w:val="24"/>
        </w:rPr>
        <w:t xml:space="preserve"> (</w:t>
      </w:r>
      <w:hyperlink r:id="rId371"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Γοργίας</w:t>
      </w:r>
      <w:r w:rsidRPr="00524080">
        <w:rPr>
          <w:rFonts w:ascii="Times New Roman" w:eastAsia="Times New Roman" w:hAnsi="Times New Roman" w:cs="Times New Roman"/>
          <w:sz w:val="24"/>
          <w:szCs w:val="24"/>
        </w:rPr>
        <w:t>)</w:t>
      </w:r>
    </w:p>
    <w:p w:rsidR="00524080" w:rsidRPr="00524080" w:rsidRDefault="00524080" w:rsidP="0052408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72" w:tooltip="Meno" w:history="1">
        <w:r w:rsidRPr="00524080">
          <w:rPr>
            <w:rFonts w:ascii="Times New Roman" w:eastAsia="Times New Roman" w:hAnsi="Times New Roman" w:cs="Times New Roman"/>
            <w:i/>
            <w:iCs/>
            <w:color w:val="0000FF"/>
            <w:sz w:val="24"/>
            <w:szCs w:val="24"/>
            <w:u w:val="single"/>
          </w:rPr>
          <w:t>Meno</w:t>
        </w:r>
      </w:hyperlink>
      <w:r w:rsidRPr="00524080">
        <w:rPr>
          <w:rFonts w:ascii="Times New Roman" w:eastAsia="Times New Roman" w:hAnsi="Times New Roman" w:cs="Times New Roman"/>
          <w:sz w:val="24"/>
          <w:szCs w:val="24"/>
        </w:rPr>
        <w:t xml:space="preserve"> (</w:t>
      </w:r>
      <w:hyperlink r:id="rId373"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sz w:val="24"/>
          <w:szCs w:val="24"/>
          <w:lang w:val="el-GR"/>
        </w:rPr>
        <w:t>Μένων</w:t>
      </w:r>
      <w:r w:rsidRPr="00524080">
        <w:rPr>
          <w:rFonts w:ascii="Times New Roman" w:eastAsia="Times New Roman" w:hAnsi="Times New Roman" w:cs="Times New Roman"/>
          <w:sz w:val="24"/>
          <w:szCs w:val="24"/>
        </w:rPr>
        <w:t>)</w:t>
      </w:r>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Middle dialogues (386 BC - 367 BC)</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Late in the early dialogues Plato's Socrates actually begins supplying answers to some of the questions he asks, or putting forth positive doctrines. This is generally seen as the first appearance of Plato's own views. The first of these, that goodness is wisdom and that no one does evil willingly, was perhaps Socrates' own view. What becomes most prominent in the middle dialogues is the idea that knowledge comes of grasping unchanging forms or essences, paired with the attempts to investigate such essences. The immortality of the soul, and specific doctrines about justice, truth, and beauty, begin appearing here. The </w:t>
      </w:r>
      <w:hyperlink r:id="rId374" w:tooltip="Symposium (Plato dialogue)" w:history="1">
        <w:r w:rsidRPr="00524080">
          <w:rPr>
            <w:rFonts w:ascii="Times New Roman" w:eastAsia="Times New Roman" w:hAnsi="Times New Roman" w:cs="Times New Roman"/>
            <w:i/>
            <w:iCs/>
            <w:color w:val="0000FF"/>
            <w:sz w:val="24"/>
            <w:szCs w:val="24"/>
            <w:u w:val="single"/>
          </w:rPr>
          <w:t>Symposium</w:t>
        </w:r>
      </w:hyperlink>
      <w:r w:rsidRPr="00524080">
        <w:rPr>
          <w:rFonts w:ascii="Times New Roman" w:eastAsia="Times New Roman" w:hAnsi="Times New Roman" w:cs="Times New Roman"/>
          <w:sz w:val="24"/>
          <w:szCs w:val="24"/>
        </w:rPr>
        <w:t xml:space="preserve"> and the </w:t>
      </w:r>
      <w:hyperlink r:id="rId375" w:tooltip="Republic (dialogue)"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xml:space="preserve"> are considered the centerpieces of Plato's middle period. The </w:t>
      </w:r>
      <w:hyperlink r:id="rId376" w:tooltip="Parmenides (dialogue)" w:history="1">
        <w:r w:rsidRPr="00524080">
          <w:rPr>
            <w:rFonts w:ascii="Times New Roman" w:eastAsia="Times New Roman" w:hAnsi="Times New Roman" w:cs="Times New Roman"/>
            <w:i/>
            <w:iCs/>
            <w:color w:val="0000FF"/>
            <w:sz w:val="24"/>
            <w:szCs w:val="24"/>
            <w:u w:val="single"/>
          </w:rPr>
          <w:t>Parmenides</w:t>
        </w:r>
      </w:hyperlink>
      <w:r w:rsidRPr="00524080">
        <w:rPr>
          <w:rFonts w:ascii="Times New Roman" w:eastAsia="Times New Roman" w:hAnsi="Times New Roman" w:cs="Times New Roman"/>
          <w:sz w:val="24"/>
          <w:szCs w:val="24"/>
        </w:rPr>
        <w:t xml:space="preserve"> and </w:t>
      </w:r>
      <w:hyperlink r:id="rId377"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xml:space="preserve"> are often considered to come late in this period and transitional to the next, as they seem to treat the Theory of Forms critically (</w:t>
      </w:r>
      <w:r w:rsidRPr="00524080">
        <w:rPr>
          <w:rFonts w:ascii="Times New Roman" w:eastAsia="Times New Roman" w:hAnsi="Times New Roman" w:cs="Times New Roman"/>
          <w:i/>
          <w:iCs/>
          <w:sz w:val="24"/>
          <w:szCs w:val="24"/>
        </w:rPr>
        <w:t>Parmenides</w:t>
      </w:r>
      <w:r w:rsidRPr="00524080">
        <w:rPr>
          <w:rFonts w:ascii="Times New Roman" w:eastAsia="Times New Roman" w:hAnsi="Times New Roman" w:cs="Times New Roman"/>
          <w:sz w:val="24"/>
          <w:szCs w:val="24"/>
        </w:rPr>
        <w:t>) or not at all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w:t>
      </w:r>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78" w:tooltip="Cratylus (dialogue)" w:history="1">
        <w:r w:rsidRPr="00524080">
          <w:rPr>
            <w:rFonts w:ascii="Times New Roman" w:eastAsia="Times New Roman" w:hAnsi="Times New Roman" w:cs="Times New Roman"/>
            <w:i/>
            <w:iCs/>
            <w:color w:val="0000FF"/>
            <w:sz w:val="24"/>
            <w:szCs w:val="24"/>
            <w:u w:val="single"/>
          </w:rPr>
          <w:t>Cratylus</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79" w:tooltip="Parmenides (dialogue)" w:history="1">
        <w:r w:rsidRPr="00524080">
          <w:rPr>
            <w:rFonts w:ascii="Times New Roman" w:eastAsia="Times New Roman" w:hAnsi="Times New Roman" w:cs="Times New Roman"/>
            <w:i/>
            <w:iCs/>
            <w:color w:val="0000FF"/>
            <w:sz w:val="24"/>
            <w:szCs w:val="24"/>
            <w:u w:val="single"/>
          </w:rPr>
          <w:t>Parmenides</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0" w:tooltip="Phaedo" w:history="1">
        <w:r w:rsidRPr="00524080">
          <w:rPr>
            <w:rFonts w:ascii="Times New Roman" w:eastAsia="Times New Roman" w:hAnsi="Times New Roman" w:cs="Times New Roman"/>
            <w:i/>
            <w:iCs/>
            <w:color w:val="0000FF"/>
            <w:sz w:val="24"/>
            <w:szCs w:val="24"/>
            <w:u w:val="single"/>
          </w:rPr>
          <w:t>Phaedo</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1" w:tooltip="Phaedrus (dialogue)" w:history="1">
        <w:r w:rsidRPr="00524080">
          <w:rPr>
            <w:rFonts w:ascii="Times New Roman" w:eastAsia="Times New Roman" w:hAnsi="Times New Roman" w:cs="Times New Roman"/>
            <w:i/>
            <w:iCs/>
            <w:color w:val="0000FF"/>
            <w:sz w:val="24"/>
            <w:szCs w:val="24"/>
            <w:u w:val="single"/>
          </w:rPr>
          <w:t>Phaedrus</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2" w:tooltip="Republic (Plato)" w:history="1">
        <w:r w:rsidRPr="00524080">
          <w:rPr>
            <w:rFonts w:ascii="Times New Roman" w:eastAsia="Times New Roman" w:hAnsi="Times New Roman" w:cs="Times New Roman"/>
            <w:i/>
            <w:iCs/>
            <w:color w:val="0000FF"/>
            <w:sz w:val="24"/>
            <w:szCs w:val="24"/>
            <w:u w:val="single"/>
          </w:rPr>
          <w:t>Republic</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3" w:tooltip="Symposium (Plato dialogue)" w:history="1">
        <w:r w:rsidRPr="00524080">
          <w:rPr>
            <w:rFonts w:ascii="Times New Roman" w:eastAsia="Times New Roman" w:hAnsi="Times New Roman" w:cs="Times New Roman"/>
            <w:i/>
            <w:iCs/>
            <w:color w:val="0000FF"/>
            <w:sz w:val="24"/>
            <w:szCs w:val="24"/>
            <w:u w:val="single"/>
          </w:rPr>
          <w:t>Symposium</w:t>
        </w:r>
      </w:hyperlink>
    </w:p>
    <w:p w:rsidR="00524080" w:rsidRPr="00524080" w:rsidRDefault="00524080" w:rsidP="0052408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4" w:tooltip="Theaetetus (dialogue)" w:history="1">
        <w:r w:rsidRPr="00524080">
          <w:rPr>
            <w:rFonts w:ascii="Times New Roman" w:eastAsia="Times New Roman" w:hAnsi="Times New Roman" w:cs="Times New Roman"/>
            <w:i/>
            <w:iCs/>
            <w:color w:val="0000FF"/>
            <w:sz w:val="24"/>
            <w:szCs w:val="24"/>
            <w:u w:val="single"/>
          </w:rPr>
          <w:t>Theaetetus</w:t>
        </w:r>
      </w:hyperlink>
    </w:p>
    <w:p w:rsidR="00524080" w:rsidRPr="00524080" w:rsidRDefault="00524080" w:rsidP="00524080">
      <w:pPr>
        <w:spacing w:before="100" w:beforeAutospacing="1" w:after="100" w:afterAutospacing="1" w:line="240" w:lineRule="auto"/>
        <w:outlineLvl w:val="3"/>
        <w:rPr>
          <w:rFonts w:ascii="Times New Roman" w:eastAsia="Times New Roman" w:hAnsi="Times New Roman" w:cs="Times New Roman"/>
          <w:b/>
          <w:bCs/>
          <w:sz w:val="24"/>
          <w:szCs w:val="24"/>
        </w:rPr>
      </w:pPr>
      <w:r w:rsidRPr="00524080">
        <w:rPr>
          <w:rFonts w:ascii="Times New Roman" w:eastAsia="Times New Roman" w:hAnsi="Times New Roman" w:cs="Times New Roman"/>
          <w:b/>
          <w:bCs/>
          <w:sz w:val="24"/>
          <w:szCs w:val="24"/>
        </w:rPr>
        <w:t>Late dialogues (366 BC - 348 BC)</w:t>
      </w:r>
    </w:p>
    <w:p w:rsidR="00524080" w:rsidRDefault="00524080">
      <w:r>
        <w:rPr>
          <w:noProof/>
        </w:rPr>
        <w:drawing>
          <wp:inline distT="0" distB="0" distL="0" distR="0">
            <wp:extent cx="1714500" cy="2336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5"/>
                    <a:srcRect/>
                    <a:stretch>
                      <a:fillRect/>
                    </a:stretch>
                  </pic:blipFill>
                  <pic:spPr bwMode="auto">
                    <a:xfrm>
                      <a:off x="0" y="0"/>
                      <a:ext cx="1714500" cy="2336800"/>
                    </a:xfrm>
                    <a:prstGeom prst="rect">
                      <a:avLst/>
                    </a:prstGeom>
                    <a:noFill/>
                    <a:ln w="9525">
                      <a:noFill/>
                      <a:miter lim="800000"/>
                      <a:headEnd/>
                      <a:tailEnd/>
                    </a:ln>
                  </pic:spPr>
                </pic:pic>
              </a:graphicData>
            </a:graphic>
          </wp:inline>
        </w:drawing>
      </w:r>
    </w:p>
    <w:p w:rsidR="00524080" w:rsidRDefault="00524080">
      <w:hyperlink r:id="rId386" w:tooltip="Latin" w:history="1">
        <w:r>
          <w:rPr>
            <w:rStyle w:val="Hyperlink"/>
          </w:rPr>
          <w:t>Latin</w:t>
        </w:r>
      </w:hyperlink>
      <w:r>
        <w:t xml:space="preserve"> </w:t>
      </w:r>
      <w:hyperlink r:id="rId387" w:tooltip="Incunabulum" w:history="1">
        <w:r>
          <w:rPr>
            <w:rStyle w:val="Hyperlink"/>
            <w:i/>
            <w:iCs/>
          </w:rPr>
          <w:t>incunabulum</w:t>
        </w:r>
      </w:hyperlink>
      <w:r>
        <w:t xml:space="preserve"> of Plato's </w:t>
      </w:r>
      <w:hyperlink r:id="rId388" w:tooltip="Timaeus (dialogue)" w:history="1">
        <w:r>
          <w:rPr>
            <w:rStyle w:val="Hyperlink"/>
            <w:i/>
            <w:iCs/>
          </w:rPr>
          <w:t>Timaeus</w:t>
        </w:r>
      </w:hyperlink>
      <w:r>
        <w:t>, 1491</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w:t>
      </w:r>
      <w:hyperlink r:id="rId389" w:tooltip="Parmenides (dialogue)" w:history="1">
        <w:r w:rsidRPr="00524080">
          <w:rPr>
            <w:rFonts w:ascii="Times New Roman" w:eastAsia="Times New Roman" w:hAnsi="Times New Roman" w:cs="Times New Roman"/>
            <w:i/>
            <w:iCs/>
            <w:color w:val="0000FF"/>
            <w:sz w:val="24"/>
            <w:szCs w:val="24"/>
            <w:u w:val="single"/>
          </w:rPr>
          <w:t>Parmenides</w:t>
        </w:r>
      </w:hyperlink>
      <w:r w:rsidRPr="00524080">
        <w:rPr>
          <w:rFonts w:ascii="Times New Roman" w:eastAsia="Times New Roman" w:hAnsi="Times New Roman" w:cs="Times New Roman"/>
          <w:sz w:val="24"/>
          <w:szCs w:val="24"/>
        </w:rPr>
        <w:t xml:space="preserve"> presents a series of criticisms of the theory of Forms that are widely taken to indicate Plato's abandonment of the doctrine. Some recent publications (e.g., Meinwald (1991)) have challenged this characterisation. In most of the remaining dialogues the theory is either absent or at least appears under a different guise in discussions about kinds or classes of things (the </w:t>
      </w:r>
      <w:hyperlink r:id="rId390" w:tooltip="Timaeus (dialogue)" w:history="1">
        <w:r w:rsidRPr="00524080">
          <w:rPr>
            <w:rFonts w:ascii="Times New Roman" w:eastAsia="Times New Roman" w:hAnsi="Times New Roman" w:cs="Times New Roman"/>
            <w:i/>
            <w:iCs/>
            <w:color w:val="0000FF"/>
            <w:sz w:val="24"/>
            <w:szCs w:val="24"/>
            <w:u w:val="single"/>
          </w:rPr>
          <w:t>Timaeus</w:t>
        </w:r>
      </w:hyperlink>
      <w:r w:rsidRPr="00524080">
        <w:rPr>
          <w:rFonts w:ascii="Times New Roman" w:eastAsia="Times New Roman" w:hAnsi="Times New Roman" w:cs="Times New Roman"/>
          <w:sz w:val="24"/>
          <w:szCs w:val="24"/>
        </w:rPr>
        <w:t xml:space="preserve"> may be an important, and hence controversially placed, exception). Socrates is either absent or a minor figure in the discussion. An apparently new method for doing dialectic known as "collection and division" is also featured, most notably in the </w:t>
      </w:r>
      <w:r w:rsidRPr="00524080">
        <w:rPr>
          <w:rFonts w:ascii="Times New Roman" w:eastAsia="Times New Roman" w:hAnsi="Times New Roman" w:cs="Times New Roman"/>
          <w:i/>
          <w:iCs/>
          <w:sz w:val="24"/>
          <w:szCs w:val="24"/>
        </w:rPr>
        <w:t>Sophist</w:t>
      </w:r>
      <w:r w:rsidRPr="00524080">
        <w:rPr>
          <w:rFonts w:ascii="Times New Roman" w:eastAsia="Times New Roman" w:hAnsi="Times New Roman" w:cs="Times New Roman"/>
          <w:sz w:val="24"/>
          <w:szCs w:val="24"/>
        </w:rPr>
        <w:t xml:space="preserve"> and </w:t>
      </w:r>
      <w:hyperlink r:id="rId391" w:tooltip="Statesman" w:history="1">
        <w:r w:rsidRPr="00524080">
          <w:rPr>
            <w:rFonts w:ascii="Times New Roman" w:eastAsia="Times New Roman" w:hAnsi="Times New Roman" w:cs="Times New Roman"/>
            <w:i/>
            <w:iCs/>
            <w:color w:val="0000FF"/>
            <w:sz w:val="24"/>
            <w:szCs w:val="24"/>
            <w:u w:val="single"/>
          </w:rPr>
          <w:t>Statesman</w:t>
        </w:r>
      </w:hyperlink>
      <w:r w:rsidRPr="00524080">
        <w:rPr>
          <w:rFonts w:ascii="Times New Roman" w:eastAsia="Times New Roman" w:hAnsi="Times New Roman" w:cs="Times New Roman"/>
          <w:sz w:val="24"/>
          <w:szCs w:val="24"/>
        </w:rPr>
        <w:t xml:space="preserve">, explicitly for the first time in the </w:t>
      </w:r>
      <w:hyperlink r:id="rId392" w:tooltip="Phaedrus (dialogue)" w:history="1">
        <w:r w:rsidRPr="00524080">
          <w:rPr>
            <w:rFonts w:ascii="Times New Roman" w:eastAsia="Times New Roman" w:hAnsi="Times New Roman" w:cs="Times New Roman"/>
            <w:i/>
            <w:iCs/>
            <w:color w:val="0000FF"/>
            <w:sz w:val="24"/>
            <w:szCs w:val="24"/>
            <w:u w:val="single"/>
          </w:rPr>
          <w:t>Phaedrus</w:t>
        </w:r>
      </w:hyperlink>
      <w:r w:rsidRPr="00524080">
        <w:rPr>
          <w:rFonts w:ascii="Times New Roman" w:eastAsia="Times New Roman" w:hAnsi="Times New Roman" w:cs="Times New Roman"/>
          <w:sz w:val="24"/>
          <w:szCs w:val="24"/>
        </w:rPr>
        <w:t xml:space="preserve">, and possibly in the </w:t>
      </w:r>
      <w:hyperlink r:id="rId393" w:tooltip="Philebus" w:history="1">
        <w:r w:rsidRPr="00524080">
          <w:rPr>
            <w:rFonts w:ascii="Times New Roman" w:eastAsia="Times New Roman" w:hAnsi="Times New Roman" w:cs="Times New Roman"/>
            <w:i/>
            <w:iCs/>
            <w:color w:val="0000FF"/>
            <w:sz w:val="24"/>
            <w:szCs w:val="24"/>
            <w:u w:val="single"/>
          </w:rPr>
          <w:t>Philebus</w:t>
        </w:r>
      </w:hyperlink>
      <w:r w:rsidRPr="00524080">
        <w:rPr>
          <w:rFonts w:ascii="Times New Roman" w:eastAsia="Times New Roman" w:hAnsi="Times New Roman" w:cs="Times New Roman"/>
          <w:sz w:val="24"/>
          <w:szCs w:val="24"/>
        </w:rPr>
        <w:t xml:space="preserve">. A basic description of collection and division would go as follows: interlocutors attempt to discern the similarities and differences among things in order to get clear idea about what they in fact are. One understanding, suggested in some passages of the </w:t>
      </w:r>
      <w:r w:rsidRPr="00524080">
        <w:rPr>
          <w:rFonts w:ascii="Times New Roman" w:eastAsia="Times New Roman" w:hAnsi="Times New Roman" w:cs="Times New Roman"/>
          <w:i/>
          <w:iCs/>
          <w:sz w:val="24"/>
          <w:szCs w:val="24"/>
        </w:rPr>
        <w:t>Sophist</w:t>
      </w:r>
      <w:r w:rsidRPr="00524080">
        <w:rPr>
          <w:rFonts w:ascii="Times New Roman" w:eastAsia="Times New Roman" w:hAnsi="Times New Roman" w:cs="Times New Roman"/>
          <w:sz w:val="24"/>
          <w:szCs w:val="24"/>
        </w:rPr>
        <w:t>, is that this is what philosophy is always in the business of doing, and is doing even in the early dialogues.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The late dialogues are also an important place to look for Plato's mature thought on most of the issues dealt with in the earlier dialogues. There is much work still to be done by scholars on the working out of what these views are. The later works are agreed to be difficult and challenging pieces of philosophy. On the whole they are more sober and logical than earlier works, but may hold out the promise of steps towards a solution to problems systematically laid out in prior works.</w:t>
      </w:r>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4" w:tooltip="Critias (dialogue)" w:history="1">
        <w:r w:rsidRPr="00524080">
          <w:rPr>
            <w:rFonts w:ascii="Times New Roman" w:eastAsia="Times New Roman" w:hAnsi="Times New Roman" w:cs="Times New Roman"/>
            <w:i/>
            <w:iCs/>
            <w:color w:val="0000FF"/>
            <w:sz w:val="24"/>
            <w:szCs w:val="24"/>
            <w:u w:val="single"/>
          </w:rPr>
          <w:t>Critias</w:t>
        </w:r>
      </w:hyperlink>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5" w:tooltip="Laws (dialogue)" w:history="1">
        <w:r w:rsidRPr="00524080">
          <w:rPr>
            <w:rFonts w:ascii="Times New Roman" w:eastAsia="Times New Roman" w:hAnsi="Times New Roman" w:cs="Times New Roman"/>
            <w:i/>
            <w:iCs/>
            <w:color w:val="0000FF"/>
            <w:sz w:val="24"/>
            <w:szCs w:val="24"/>
            <w:u w:val="single"/>
          </w:rPr>
          <w:t>Laws</w:t>
        </w:r>
      </w:hyperlink>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6" w:tooltip="Philebus" w:history="1">
        <w:r w:rsidRPr="00524080">
          <w:rPr>
            <w:rFonts w:ascii="Times New Roman" w:eastAsia="Times New Roman" w:hAnsi="Times New Roman" w:cs="Times New Roman"/>
            <w:i/>
            <w:iCs/>
            <w:color w:val="0000FF"/>
            <w:sz w:val="24"/>
            <w:szCs w:val="24"/>
            <w:u w:val="single"/>
          </w:rPr>
          <w:t>Philebus</w:t>
        </w:r>
      </w:hyperlink>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7" w:tooltip="Sophist (dialogue)" w:history="1">
        <w:r w:rsidRPr="00524080">
          <w:rPr>
            <w:rFonts w:ascii="Times New Roman" w:eastAsia="Times New Roman" w:hAnsi="Times New Roman" w:cs="Times New Roman"/>
            <w:i/>
            <w:iCs/>
            <w:color w:val="0000FF"/>
            <w:sz w:val="24"/>
            <w:szCs w:val="24"/>
            <w:u w:val="single"/>
          </w:rPr>
          <w:t>Sophist</w:t>
        </w:r>
      </w:hyperlink>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8" w:tooltip="Statesman (dialogue)" w:history="1">
        <w:r w:rsidRPr="00524080">
          <w:rPr>
            <w:rFonts w:ascii="Times New Roman" w:eastAsia="Times New Roman" w:hAnsi="Times New Roman" w:cs="Times New Roman"/>
            <w:i/>
            <w:iCs/>
            <w:color w:val="0000FF"/>
            <w:sz w:val="24"/>
            <w:szCs w:val="24"/>
            <w:u w:val="single"/>
          </w:rPr>
          <w:t>Statesman</w:t>
        </w:r>
      </w:hyperlink>
    </w:p>
    <w:p w:rsidR="00524080" w:rsidRPr="00524080" w:rsidRDefault="00524080" w:rsidP="00524080">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99" w:tooltip="Timaeus (dialogue)" w:history="1">
        <w:r w:rsidRPr="00524080">
          <w:rPr>
            <w:rFonts w:ascii="Times New Roman" w:eastAsia="Times New Roman" w:hAnsi="Times New Roman" w:cs="Times New Roman"/>
            <w:i/>
            <w:iCs/>
            <w:color w:val="0000FF"/>
            <w:sz w:val="24"/>
            <w:szCs w:val="24"/>
            <w:u w:val="single"/>
          </w:rPr>
          <w:t>Timaeus</w:t>
        </w:r>
      </w:hyperlink>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Narration of the dialogues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never presents himself as a participant in any of the dialogues, and with the exception of the </w:t>
      </w:r>
      <w:hyperlink r:id="rId400" w:tooltip="Apology &#10;(Plato)" w:history="1">
        <w:r w:rsidRPr="00524080">
          <w:rPr>
            <w:rFonts w:ascii="Times New Roman" w:eastAsia="Times New Roman" w:hAnsi="Times New Roman" w:cs="Times New Roman"/>
            <w:i/>
            <w:iCs/>
            <w:color w:val="0000FF"/>
            <w:sz w:val="24"/>
            <w:szCs w:val="24"/>
            <w:u w:val="single"/>
          </w:rPr>
          <w:t>Apology</w:t>
        </w:r>
      </w:hyperlink>
      <w:r w:rsidRPr="00524080">
        <w:rPr>
          <w:rFonts w:ascii="Times New Roman" w:eastAsia="Times New Roman" w:hAnsi="Times New Roman" w:cs="Times New Roman"/>
          <w:sz w:val="24"/>
          <w:szCs w:val="24"/>
        </w:rPr>
        <w:t xml:space="preserve">, there is no suggestion that he heard any of the dialogues firsthand. Some dialogues have no narrator but have a pure "dramatic" form (examples: </w:t>
      </w:r>
      <w:hyperlink r:id="rId401" w:tooltip="Meno" w:history="1">
        <w:r w:rsidRPr="00524080">
          <w:rPr>
            <w:rFonts w:ascii="Times New Roman" w:eastAsia="Times New Roman" w:hAnsi="Times New Roman" w:cs="Times New Roman"/>
            <w:i/>
            <w:iCs/>
            <w:color w:val="0000FF"/>
            <w:sz w:val="24"/>
            <w:szCs w:val="24"/>
            <w:u w:val="single"/>
          </w:rPr>
          <w:t>Meno</w:t>
        </w:r>
      </w:hyperlink>
      <w:r w:rsidRPr="00524080">
        <w:rPr>
          <w:rFonts w:ascii="Times New Roman" w:eastAsia="Times New Roman" w:hAnsi="Times New Roman" w:cs="Times New Roman"/>
          <w:sz w:val="24"/>
          <w:szCs w:val="24"/>
        </w:rPr>
        <w:t xml:space="preserve">, </w:t>
      </w:r>
      <w:hyperlink r:id="rId402" w:tooltip="Gorgias (dialogue)" w:history="1">
        <w:r w:rsidRPr="00524080">
          <w:rPr>
            <w:rFonts w:ascii="Times New Roman" w:eastAsia="Times New Roman" w:hAnsi="Times New Roman" w:cs="Times New Roman"/>
            <w:i/>
            <w:iCs/>
            <w:color w:val="0000FF"/>
            <w:sz w:val="24"/>
            <w:szCs w:val="24"/>
            <w:u w:val="single"/>
          </w:rPr>
          <w:t>Gorgias</w:t>
        </w:r>
      </w:hyperlink>
      <w:r w:rsidRPr="00524080">
        <w:rPr>
          <w:rFonts w:ascii="Times New Roman" w:eastAsia="Times New Roman" w:hAnsi="Times New Roman" w:cs="Times New Roman"/>
          <w:sz w:val="24"/>
          <w:szCs w:val="24"/>
        </w:rPr>
        <w:t xml:space="preserve">, </w:t>
      </w:r>
      <w:hyperlink r:id="rId403" w:tooltip="Phaedrus&#10; (Plato)" w:history="1">
        <w:r w:rsidRPr="00524080">
          <w:rPr>
            <w:rFonts w:ascii="Times New Roman" w:eastAsia="Times New Roman" w:hAnsi="Times New Roman" w:cs="Times New Roman"/>
            <w:i/>
            <w:iCs/>
            <w:color w:val="0000FF"/>
            <w:sz w:val="24"/>
            <w:szCs w:val="24"/>
            <w:u w:val="single"/>
          </w:rPr>
          <w:t>Phaedrus</w:t>
        </w:r>
      </w:hyperlink>
      <w:r w:rsidRPr="00524080">
        <w:rPr>
          <w:rFonts w:ascii="Times New Roman" w:eastAsia="Times New Roman" w:hAnsi="Times New Roman" w:cs="Times New Roman"/>
          <w:sz w:val="24"/>
          <w:szCs w:val="24"/>
        </w:rPr>
        <w:t xml:space="preserve">, </w:t>
      </w:r>
      <w:hyperlink r:id="rId404" w:tooltip="Crito" w:history="1">
        <w:r w:rsidRPr="00524080">
          <w:rPr>
            <w:rFonts w:ascii="Times New Roman" w:eastAsia="Times New Roman" w:hAnsi="Times New Roman" w:cs="Times New Roman"/>
            <w:i/>
            <w:iCs/>
            <w:color w:val="0000FF"/>
            <w:sz w:val="24"/>
            <w:szCs w:val="24"/>
            <w:u w:val="single"/>
          </w:rPr>
          <w:t>Crito</w:t>
        </w:r>
      </w:hyperlink>
      <w:r w:rsidRPr="00524080">
        <w:rPr>
          <w:rFonts w:ascii="Times New Roman" w:eastAsia="Times New Roman" w:hAnsi="Times New Roman" w:cs="Times New Roman"/>
          <w:sz w:val="24"/>
          <w:szCs w:val="24"/>
        </w:rPr>
        <w:t xml:space="preserve">, </w:t>
      </w:r>
      <w:hyperlink r:id="rId405" w:tooltip="Euthyphro" w:history="1">
        <w:r w:rsidRPr="00524080">
          <w:rPr>
            <w:rFonts w:ascii="Times New Roman" w:eastAsia="Times New Roman" w:hAnsi="Times New Roman" w:cs="Times New Roman"/>
            <w:i/>
            <w:iCs/>
            <w:color w:val="0000FF"/>
            <w:sz w:val="24"/>
            <w:szCs w:val="24"/>
            <w:u w:val="single"/>
          </w:rPr>
          <w:t>Euthyphro</w:t>
        </w:r>
      </w:hyperlink>
      <w:r w:rsidRPr="00524080">
        <w:rPr>
          <w:rFonts w:ascii="Times New Roman" w:eastAsia="Times New Roman" w:hAnsi="Times New Roman" w:cs="Times New Roman"/>
          <w:sz w:val="24"/>
          <w:szCs w:val="24"/>
        </w:rPr>
        <w:t xml:space="preserve">), some dialogues are narrated by Socrates, wherein he speaks in first person (examples: </w:t>
      </w:r>
      <w:hyperlink r:id="rId406" w:tooltip="Lysis &#10;(dialogue)" w:history="1">
        <w:r w:rsidRPr="00524080">
          <w:rPr>
            <w:rFonts w:ascii="Times New Roman" w:eastAsia="Times New Roman" w:hAnsi="Times New Roman" w:cs="Times New Roman"/>
            <w:i/>
            <w:iCs/>
            <w:color w:val="0000FF"/>
            <w:sz w:val="24"/>
            <w:szCs w:val="24"/>
            <w:u w:val="single"/>
          </w:rPr>
          <w:t>Lysis</w:t>
        </w:r>
      </w:hyperlink>
      <w:r w:rsidRPr="00524080">
        <w:rPr>
          <w:rFonts w:ascii="Times New Roman" w:eastAsia="Times New Roman" w:hAnsi="Times New Roman" w:cs="Times New Roman"/>
          <w:sz w:val="24"/>
          <w:szCs w:val="24"/>
        </w:rPr>
        <w:t xml:space="preserve">, </w:t>
      </w:r>
      <w:hyperlink r:id="rId407" w:tooltip="Charmides (dialogue)" w:history="1">
        <w:r w:rsidRPr="00524080">
          <w:rPr>
            <w:rFonts w:ascii="Times New Roman" w:eastAsia="Times New Roman" w:hAnsi="Times New Roman" w:cs="Times New Roman"/>
            <w:i/>
            <w:iCs/>
            <w:color w:val="0000FF"/>
            <w:sz w:val="24"/>
            <w:szCs w:val="24"/>
            <w:u w:val="single"/>
          </w:rPr>
          <w:t>Charmides</w:t>
        </w:r>
      </w:hyperlink>
      <w:r w:rsidRPr="00524080">
        <w:rPr>
          <w:rFonts w:ascii="Times New Roman" w:eastAsia="Times New Roman" w:hAnsi="Times New Roman" w:cs="Times New Roman"/>
          <w:sz w:val="24"/>
          <w:szCs w:val="24"/>
        </w:rPr>
        <w:t xml:space="preserve">, </w:t>
      </w:r>
      <w:hyperlink r:id="rId408" w:tooltip="Republic&#10; (Plato)"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xml:space="preserve">). One dialogue, </w:t>
      </w:r>
      <w:hyperlink r:id="rId409" w:tooltip="Protagoras (dialogue)" w:history="1">
        <w:r w:rsidRPr="00524080">
          <w:rPr>
            <w:rFonts w:ascii="Times New Roman" w:eastAsia="Times New Roman" w:hAnsi="Times New Roman" w:cs="Times New Roman"/>
            <w:i/>
            <w:iCs/>
            <w:color w:val="0000FF"/>
            <w:sz w:val="24"/>
            <w:szCs w:val="24"/>
            <w:u w:val="single"/>
          </w:rPr>
          <w:t>Protagoras</w:t>
        </w:r>
      </w:hyperlink>
      <w:r w:rsidRPr="00524080">
        <w:rPr>
          <w:rFonts w:ascii="Times New Roman" w:eastAsia="Times New Roman" w:hAnsi="Times New Roman" w:cs="Times New Roman"/>
          <w:sz w:val="24"/>
          <w:szCs w:val="24"/>
        </w:rPr>
        <w:t>, begins in dramatic form but quickly proceeds to Socrates' narration of a conversation he had previously with the sophist for whom the dialogue is named; this narration continues uninterrupted till the dialogue's end.</w:t>
      </w:r>
    </w:p>
    <w:p w:rsidR="00524080" w:rsidRDefault="00524080">
      <w:r>
        <w:rPr>
          <w:noProof/>
        </w:rPr>
        <w:drawing>
          <wp:inline distT="0" distB="0" distL="0" distR="0">
            <wp:extent cx="2476500" cy="13525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0"/>
                    <a:srcRect/>
                    <a:stretch>
                      <a:fillRect/>
                    </a:stretch>
                  </pic:blipFill>
                  <pic:spPr bwMode="auto">
                    <a:xfrm>
                      <a:off x="0" y="0"/>
                      <a:ext cx="2476500" cy="1352550"/>
                    </a:xfrm>
                    <a:prstGeom prst="rect">
                      <a:avLst/>
                    </a:prstGeom>
                    <a:noFill/>
                    <a:ln w="9525">
                      <a:noFill/>
                      <a:miter lim="800000"/>
                      <a:headEnd/>
                      <a:tailEnd/>
                    </a:ln>
                  </pic:spPr>
                </pic:pic>
              </a:graphicData>
            </a:graphic>
          </wp:inline>
        </w:drawing>
      </w:r>
    </w:p>
    <w:p w:rsidR="00524080" w:rsidRDefault="00524080">
      <w:hyperlink r:id="rId411" w:tooltip="Symposium (Plato)" w:history="1">
        <w:r>
          <w:rPr>
            <w:rStyle w:val="Hyperlink"/>
          </w:rPr>
          <w:t>Plato's Symposium</w:t>
        </w:r>
      </w:hyperlink>
      <w:r>
        <w:t xml:space="preserve"> (</w:t>
      </w:r>
      <w:hyperlink r:id="rId412" w:tooltip="Anselm &#10;Feuerbach" w:history="1">
        <w:r>
          <w:rPr>
            <w:rStyle w:val="Hyperlink"/>
          </w:rPr>
          <w:t>Anselm Feuerbach</w:t>
        </w:r>
      </w:hyperlink>
      <w:r>
        <w:t>, 1873)</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Two dialogues </w:t>
      </w:r>
      <w:r w:rsidRPr="00524080">
        <w:rPr>
          <w:rFonts w:ascii="Times New Roman" w:eastAsia="Times New Roman" w:hAnsi="Times New Roman" w:cs="Times New Roman"/>
          <w:i/>
          <w:iCs/>
          <w:sz w:val="24"/>
          <w:szCs w:val="24"/>
        </w:rPr>
        <w:t>Phaedo</w:t>
      </w:r>
      <w:r w:rsidRPr="00524080">
        <w:rPr>
          <w:rFonts w:ascii="Times New Roman" w:eastAsia="Times New Roman" w:hAnsi="Times New Roman" w:cs="Times New Roman"/>
          <w:sz w:val="24"/>
          <w:szCs w:val="24"/>
        </w:rPr>
        <w:t xml:space="preserve"> and </w:t>
      </w:r>
      <w:hyperlink r:id="rId413" w:tooltip="Symposium (Plato)" w:history="1">
        <w:r w:rsidRPr="00524080">
          <w:rPr>
            <w:rFonts w:ascii="Times New Roman" w:eastAsia="Times New Roman" w:hAnsi="Times New Roman" w:cs="Times New Roman"/>
            <w:i/>
            <w:iCs/>
            <w:color w:val="0000FF"/>
            <w:sz w:val="24"/>
            <w:szCs w:val="24"/>
            <w:u w:val="single"/>
          </w:rPr>
          <w:t>Symposium</w:t>
        </w:r>
      </w:hyperlink>
      <w:r w:rsidRPr="00524080">
        <w:rPr>
          <w:rFonts w:ascii="Times New Roman" w:eastAsia="Times New Roman" w:hAnsi="Times New Roman" w:cs="Times New Roman"/>
          <w:sz w:val="24"/>
          <w:szCs w:val="24"/>
        </w:rPr>
        <w:t xml:space="preserve"> also begin in dramatic form but then proceed to virtually uninterrupted narration by followers of Socrates. </w:t>
      </w:r>
      <w:r w:rsidRPr="00524080">
        <w:rPr>
          <w:rFonts w:ascii="Times New Roman" w:eastAsia="Times New Roman" w:hAnsi="Times New Roman" w:cs="Times New Roman"/>
          <w:i/>
          <w:iCs/>
          <w:sz w:val="24"/>
          <w:szCs w:val="24"/>
        </w:rPr>
        <w:t>Phaedo</w:t>
      </w:r>
      <w:r w:rsidRPr="00524080">
        <w:rPr>
          <w:rFonts w:ascii="Times New Roman" w:eastAsia="Times New Roman" w:hAnsi="Times New Roman" w:cs="Times New Roman"/>
          <w:sz w:val="24"/>
          <w:szCs w:val="24"/>
        </w:rPr>
        <w:t>, an account of Socrates' final conversation and hemlock drinking, is narrated by Phaedo to Echecrates in a foreign city not long after the execution took place.</w:t>
      </w:r>
      <w:hyperlink r:id="rId414" w:anchor="cite_note-45" w:history="1">
        <w:r w:rsidRPr="00524080">
          <w:rPr>
            <w:rFonts w:ascii="Times New Roman" w:eastAsia="Times New Roman" w:hAnsi="Times New Roman" w:cs="Times New Roman"/>
            <w:color w:val="0000FF"/>
            <w:sz w:val="24"/>
            <w:szCs w:val="24"/>
            <w:u w:val="single"/>
            <w:vertAlign w:val="superscript"/>
          </w:rPr>
          <w:t>[46]</w:t>
        </w:r>
      </w:hyperlink>
      <w:r w:rsidRPr="00524080">
        <w:rPr>
          <w:rFonts w:ascii="Times New Roman" w:eastAsia="Times New Roman" w:hAnsi="Times New Roman" w:cs="Times New Roman"/>
          <w:sz w:val="24"/>
          <w:szCs w:val="24"/>
        </w:rPr>
        <w:t xml:space="preserve"> The </w:t>
      </w:r>
      <w:r w:rsidRPr="00524080">
        <w:rPr>
          <w:rFonts w:ascii="Times New Roman" w:eastAsia="Times New Roman" w:hAnsi="Times New Roman" w:cs="Times New Roman"/>
          <w:i/>
          <w:iCs/>
          <w:sz w:val="24"/>
          <w:szCs w:val="24"/>
        </w:rPr>
        <w:t>Symposium</w:t>
      </w:r>
      <w:r w:rsidRPr="00524080">
        <w:rPr>
          <w:rFonts w:ascii="Times New Roman" w:eastAsia="Times New Roman" w:hAnsi="Times New Roman" w:cs="Times New Roman"/>
          <w:sz w:val="24"/>
          <w:szCs w:val="24"/>
        </w:rPr>
        <w:t xml:space="preserve"> is narrated by Apollodorus, a Socratic disciple, apparently to Glaucon. Apollodorus assures his listener that he is recounting the story, which took place when he himself was an infant, not from his own memory, but as remembered by Aristodemus, who told him the story years ago.</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w:t>
      </w:r>
      <w:hyperlink r:id="rId415"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xml:space="preserve"> is a peculiar case: a dialogue in dramatic form imbedded within another dialogue in dramatic form. In the beginning of the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xml:space="preserve"> (142c-143b), </w:t>
      </w:r>
      <w:hyperlink r:id="rId416" w:tooltip="Euclid of &#10;Megara" w:history="1">
        <w:r w:rsidRPr="00524080">
          <w:rPr>
            <w:rFonts w:ascii="Times New Roman" w:eastAsia="Times New Roman" w:hAnsi="Times New Roman" w:cs="Times New Roman"/>
            <w:color w:val="0000FF"/>
            <w:sz w:val="24"/>
            <w:szCs w:val="24"/>
            <w:u w:val="single"/>
          </w:rPr>
          <w:t>Euclides</w:t>
        </w:r>
      </w:hyperlink>
      <w:r w:rsidRPr="00524080">
        <w:rPr>
          <w:rFonts w:ascii="Times New Roman" w:eastAsia="Times New Roman" w:hAnsi="Times New Roman" w:cs="Times New Roman"/>
          <w:sz w:val="24"/>
          <w:szCs w:val="24"/>
        </w:rPr>
        <w:t xml:space="preserve"> says that he compiled the conversation from notes he took based on what Socrates told him of his conversation with the title character. The rest of the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xml:space="preserve"> is presented as a "book" written in dramatic form and read by one of Euclides' slaves (143c). Some scholars take this as an indication that Plato had by this date wearied of the narrated form.</w:t>
      </w:r>
      <w:hyperlink r:id="rId417" w:anchor="cite_note-46" w:history="1">
        <w:r w:rsidRPr="00524080">
          <w:rPr>
            <w:rFonts w:ascii="Times New Roman" w:eastAsia="Times New Roman" w:hAnsi="Times New Roman" w:cs="Times New Roman"/>
            <w:color w:val="0000FF"/>
            <w:sz w:val="24"/>
            <w:szCs w:val="24"/>
            <w:u w:val="single"/>
            <w:vertAlign w:val="superscript"/>
          </w:rPr>
          <w:t>[47]</w:t>
        </w:r>
      </w:hyperlink>
      <w:r w:rsidRPr="00524080">
        <w:rPr>
          <w:rFonts w:ascii="Times New Roman" w:eastAsia="Times New Roman" w:hAnsi="Times New Roman" w:cs="Times New Roman"/>
          <w:sz w:val="24"/>
          <w:szCs w:val="24"/>
        </w:rPr>
        <w:t xml:space="preserve"> With the exception of the </w:t>
      </w:r>
      <w:r w:rsidRPr="00524080">
        <w:rPr>
          <w:rFonts w:ascii="Times New Roman" w:eastAsia="Times New Roman" w:hAnsi="Times New Roman" w:cs="Times New Roman"/>
          <w:i/>
          <w:iCs/>
          <w:sz w:val="24"/>
          <w:szCs w:val="24"/>
        </w:rPr>
        <w:t>Theaetetus</w:t>
      </w:r>
      <w:r w:rsidRPr="00524080">
        <w:rPr>
          <w:rFonts w:ascii="Times New Roman" w:eastAsia="Times New Roman" w:hAnsi="Times New Roman" w:cs="Times New Roman"/>
          <w:sz w:val="24"/>
          <w:szCs w:val="24"/>
        </w:rPr>
        <w:t>, Plato gives no explicit indication as to how these orally transmitted conversations came to be written down.</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Trial of Socrates</w:t>
      </w:r>
    </w:p>
    <w:p w:rsidR="00524080" w:rsidRPr="00524080" w:rsidRDefault="00524080" w:rsidP="00524080">
      <w:pPr>
        <w:spacing w:after="0"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Main article: </w:t>
      </w:r>
      <w:hyperlink r:id="rId418" w:tooltip="Trial of &#10;Socrates" w:history="1">
        <w:r w:rsidRPr="00524080">
          <w:rPr>
            <w:rFonts w:ascii="Times New Roman" w:eastAsia="Times New Roman" w:hAnsi="Times New Roman" w:cs="Times New Roman"/>
            <w:color w:val="0000FF"/>
            <w:sz w:val="24"/>
            <w:szCs w:val="24"/>
            <w:u w:val="single"/>
          </w:rPr>
          <w:t>Trial of Socrates</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trial of Socrates is the central, unifying event of the great Platonic dialogues. Because of this, Plato's </w:t>
      </w:r>
      <w:hyperlink r:id="rId419" w:tooltip="Apology &#10;(Plato)" w:history="1">
        <w:r w:rsidRPr="00524080">
          <w:rPr>
            <w:rFonts w:ascii="Times New Roman" w:eastAsia="Times New Roman" w:hAnsi="Times New Roman" w:cs="Times New Roman"/>
            <w:i/>
            <w:iCs/>
            <w:color w:val="0000FF"/>
            <w:sz w:val="24"/>
            <w:szCs w:val="24"/>
            <w:u w:val="single"/>
          </w:rPr>
          <w:t>Apology</w:t>
        </w:r>
      </w:hyperlink>
      <w:r w:rsidRPr="00524080">
        <w:rPr>
          <w:rFonts w:ascii="Times New Roman" w:eastAsia="Times New Roman" w:hAnsi="Times New Roman" w:cs="Times New Roman"/>
          <w:sz w:val="24"/>
          <w:szCs w:val="24"/>
        </w:rPr>
        <w:t xml:space="preserve"> is perhaps the most often read of the dialogues. In the </w:t>
      </w:r>
      <w:r w:rsidRPr="00524080">
        <w:rPr>
          <w:rFonts w:ascii="Times New Roman" w:eastAsia="Times New Roman" w:hAnsi="Times New Roman" w:cs="Times New Roman"/>
          <w:i/>
          <w:iCs/>
          <w:sz w:val="24"/>
          <w:szCs w:val="24"/>
        </w:rPr>
        <w:t>Apology</w:t>
      </w:r>
      <w:r w:rsidRPr="00524080">
        <w:rPr>
          <w:rFonts w:ascii="Times New Roman" w:eastAsia="Times New Roman" w:hAnsi="Times New Roman" w:cs="Times New Roman"/>
          <w:sz w:val="24"/>
          <w:szCs w:val="24"/>
        </w:rPr>
        <w:t xml:space="preserve">, Socrates tries to dismiss rumors that he is a </w:t>
      </w:r>
      <w:hyperlink r:id="rId420" w:tooltip="Sophism" w:history="1">
        <w:r w:rsidRPr="00524080">
          <w:rPr>
            <w:rFonts w:ascii="Times New Roman" w:eastAsia="Times New Roman" w:hAnsi="Times New Roman" w:cs="Times New Roman"/>
            <w:color w:val="0000FF"/>
            <w:sz w:val="24"/>
            <w:szCs w:val="24"/>
            <w:u w:val="single"/>
          </w:rPr>
          <w:t>sophist</w:t>
        </w:r>
      </w:hyperlink>
      <w:r w:rsidRPr="00524080">
        <w:rPr>
          <w:rFonts w:ascii="Times New Roman" w:eastAsia="Times New Roman" w:hAnsi="Times New Roman" w:cs="Times New Roman"/>
          <w:sz w:val="24"/>
          <w:szCs w:val="24"/>
        </w:rPr>
        <w:t xml:space="preserve"> and defends himself against charges of disbelief in the gods and corruption of the young. Socrates insists that long-standing slander will be the real cause of his demise, and says the legal charges are essentially false. Socrates famously denies being wise, and explains how his life as a philosopher was launched by the </w:t>
      </w:r>
      <w:hyperlink r:id="rId421" w:tooltip="Oracle at &#10;Delphi" w:history="1">
        <w:r w:rsidRPr="00524080">
          <w:rPr>
            <w:rFonts w:ascii="Times New Roman" w:eastAsia="Times New Roman" w:hAnsi="Times New Roman" w:cs="Times New Roman"/>
            <w:color w:val="0000FF"/>
            <w:sz w:val="24"/>
            <w:szCs w:val="24"/>
            <w:u w:val="single"/>
          </w:rPr>
          <w:t>Oracle at Delphi</w:t>
        </w:r>
      </w:hyperlink>
      <w:r w:rsidRPr="00524080">
        <w:rPr>
          <w:rFonts w:ascii="Times New Roman" w:eastAsia="Times New Roman" w:hAnsi="Times New Roman" w:cs="Times New Roman"/>
          <w:sz w:val="24"/>
          <w:szCs w:val="24"/>
        </w:rPr>
        <w:t>. He says that his quest to resolve the riddle of the oracle put him at odds with his fellow man, and that this is the reason he has been mistaken for a menace to the city-state of Athens.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If Plato's important dialogues do not refer to Socrates' execution explicitly, they allude to it, or use characters or themes that play a part in it. Five dialogues foreshadow the trial: In the </w:t>
      </w:r>
      <w:hyperlink r:id="rId422" w:tooltip="Theaetetus (dialogue)" w:history="1">
        <w:r w:rsidRPr="00524080">
          <w:rPr>
            <w:rFonts w:ascii="Times New Roman" w:eastAsia="Times New Roman" w:hAnsi="Times New Roman" w:cs="Times New Roman"/>
            <w:i/>
            <w:iCs/>
            <w:color w:val="0000FF"/>
            <w:sz w:val="24"/>
            <w:szCs w:val="24"/>
            <w:u w:val="single"/>
          </w:rPr>
          <w:t>Theaetetus</w:t>
        </w:r>
      </w:hyperlink>
      <w:r w:rsidRPr="00524080">
        <w:rPr>
          <w:rFonts w:ascii="Times New Roman" w:eastAsia="Times New Roman" w:hAnsi="Times New Roman" w:cs="Times New Roman"/>
          <w:sz w:val="24"/>
          <w:szCs w:val="24"/>
        </w:rPr>
        <w:t xml:space="preserve"> (210d) and the </w:t>
      </w:r>
      <w:hyperlink r:id="rId423" w:tooltip="Euthyphro" w:history="1">
        <w:r w:rsidRPr="00524080">
          <w:rPr>
            <w:rFonts w:ascii="Times New Roman" w:eastAsia="Times New Roman" w:hAnsi="Times New Roman" w:cs="Times New Roman"/>
            <w:i/>
            <w:iCs/>
            <w:color w:val="0000FF"/>
            <w:sz w:val="24"/>
            <w:szCs w:val="24"/>
            <w:u w:val="single"/>
          </w:rPr>
          <w:t>Euthyphro</w:t>
        </w:r>
      </w:hyperlink>
      <w:r w:rsidRPr="00524080">
        <w:rPr>
          <w:rFonts w:ascii="Times New Roman" w:eastAsia="Times New Roman" w:hAnsi="Times New Roman" w:cs="Times New Roman"/>
          <w:sz w:val="24"/>
          <w:szCs w:val="24"/>
        </w:rPr>
        <w:t xml:space="preserve"> (2a–b) Socrates tells people that he is about to face corruption charges. In the </w:t>
      </w:r>
      <w:hyperlink r:id="rId424" w:tooltip="Meno" w:history="1">
        <w:r w:rsidRPr="00524080">
          <w:rPr>
            <w:rFonts w:ascii="Times New Roman" w:eastAsia="Times New Roman" w:hAnsi="Times New Roman" w:cs="Times New Roman"/>
            <w:i/>
            <w:iCs/>
            <w:color w:val="0000FF"/>
            <w:sz w:val="24"/>
            <w:szCs w:val="24"/>
            <w:u w:val="single"/>
          </w:rPr>
          <w:t>Meno</w:t>
        </w:r>
      </w:hyperlink>
      <w:r w:rsidRPr="00524080">
        <w:rPr>
          <w:rFonts w:ascii="Times New Roman" w:eastAsia="Times New Roman" w:hAnsi="Times New Roman" w:cs="Times New Roman"/>
          <w:sz w:val="24"/>
          <w:szCs w:val="24"/>
        </w:rPr>
        <w:t xml:space="preserve"> (94e–95a), one of the men who </w:t>
      </w:r>
      <w:proofErr w:type="gramStart"/>
      <w:r w:rsidRPr="00524080">
        <w:rPr>
          <w:rFonts w:ascii="Times New Roman" w:eastAsia="Times New Roman" w:hAnsi="Times New Roman" w:cs="Times New Roman"/>
          <w:sz w:val="24"/>
          <w:szCs w:val="24"/>
        </w:rPr>
        <w:t>brings</w:t>
      </w:r>
      <w:proofErr w:type="gramEnd"/>
      <w:r w:rsidRPr="00524080">
        <w:rPr>
          <w:rFonts w:ascii="Times New Roman" w:eastAsia="Times New Roman" w:hAnsi="Times New Roman" w:cs="Times New Roman"/>
          <w:sz w:val="24"/>
          <w:szCs w:val="24"/>
        </w:rPr>
        <w:t xml:space="preserve"> legal charges against Socrates, </w:t>
      </w:r>
      <w:hyperlink r:id="rId425" w:tooltip="Anytus" w:history="1">
        <w:r w:rsidRPr="00524080">
          <w:rPr>
            <w:rFonts w:ascii="Times New Roman" w:eastAsia="Times New Roman" w:hAnsi="Times New Roman" w:cs="Times New Roman"/>
            <w:color w:val="0000FF"/>
            <w:sz w:val="24"/>
            <w:szCs w:val="24"/>
            <w:u w:val="single"/>
          </w:rPr>
          <w:t>Anytus</w:t>
        </w:r>
      </w:hyperlink>
      <w:r w:rsidRPr="00524080">
        <w:rPr>
          <w:rFonts w:ascii="Times New Roman" w:eastAsia="Times New Roman" w:hAnsi="Times New Roman" w:cs="Times New Roman"/>
          <w:sz w:val="24"/>
          <w:szCs w:val="24"/>
        </w:rPr>
        <w:t xml:space="preserve">, warns him about the trouble he may get into if he does not stop criticizing important people. In the </w:t>
      </w:r>
      <w:hyperlink r:id="rId426" w:tooltip="Gorgias" w:history="1">
        <w:r w:rsidRPr="00524080">
          <w:rPr>
            <w:rFonts w:ascii="Times New Roman" w:eastAsia="Times New Roman" w:hAnsi="Times New Roman" w:cs="Times New Roman"/>
            <w:i/>
            <w:iCs/>
            <w:color w:val="0000FF"/>
            <w:sz w:val="24"/>
            <w:szCs w:val="24"/>
            <w:u w:val="single"/>
          </w:rPr>
          <w:t>Gorgias</w:t>
        </w:r>
      </w:hyperlink>
      <w:r w:rsidRPr="00524080">
        <w:rPr>
          <w:rFonts w:ascii="Times New Roman" w:eastAsia="Times New Roman" w:hAnsi="Times New Roman" w:cs="Times New Roman"/>
          <w:sz w:val="24"/>
          <w:szCs w:val="24"/>
        </w:rPr>
        <w:t xml:space="preserve">, Socrates says that his trial will be like a doctor prosecuted by a cook who asks a jury of children to choose between the doctor's bitter medicine and the cook's tasty treats (521e–522a). In the </w:t>
      </w:r>
      <w:hyperlink r:id="rId427" w:tooltip="Republic" w:history="1">
        <w:r w:rsidRPr="00524080">
          <w:rPr>
            <w:rFonts w:ascii="Times New Roman" w:eastAsia="Times New Roman" w:hAnsi="Times New Roman" w:cs="Times New Roman"/>
            <w:i/>
            <w:iCs/>
            <w:color w:val="0000FF"/>
            <w:sz w:val="24"/>
            <w:szCs w:val="24"/>
            <w:u w:val="single"/>
          </w:rPr>
          <w:t>Republic</w:t>
        </w:r>
      </w:hyperlink>
      <w:r w:rsidRPr="00524080">
        <w:rPr>
          <w:rFonts w:ascii="Times New Roman" w:eastAsia="Times New Roman" w:hAnsi="Times New Roman" w:cs="Times New Roman"/>
          <w:sz w:val="24"/>
          <w:szCs w:val="24"/>
        </w:rPr>
        <w:t xml:space="preserve"> (7.517e), Socrates explains why an enlightened man (presumably himself) will stumble in a courtroom situation. The </w:t>
      </w:r>
      <w:r w:rsidRPr="00524080">
        <w:rPr>
          <w:rFonts w:ascii="Times New Roman" w:eastAsia="Times New Roman" w:hAnsi="Times New Roman" w:cs="Times New Roman"/>
          <w:i/>
          <w:iCs/>
          <w:sz w:val="24"/>
          <w:szCs w:val="24"/>
        </w:rPr>
        <w:t>Apology</w:t>
      </w:r>
      <w:r w:rsidRPr="00524080">
        <w:rPr>
          <w:rFonts w:ascii="Times New Roman" w:eastAsia="Times New Roman" w:hAnsi="Times New Roman" w:cs="Times New Roman"/>
          <w:sz w:val="24"/>
          <w:szCs w:val="24"/>
        </w:rPr>
        <w:t xml:space="preserve"> is Socrates' defense speech, and the </w:t>
      </w:r>
      <w:hyperlink r:id="rId428" w:tooltip="Crito" w:history="1">
        <w:r w:rsidRPr="00524080">
          <w:rPr>
            <w:rFonts w:ascii="Times New Roman" w:eastAsia="Times New Roman" w:hAnsi="Times New Roman" w:cs="Times New Roman"/>
            <w:i/>
            <w:iCs/>
            <w:color w:val="0000FF"/>
            <w:sz w:val="24"/>
            <w:szCs w:val="24"/>
            <w:u w:val="single"/>
          </w:rPr>
          <w:t>Crito</w:t>
        </w:r>
      </w:hyperlink>
      <w:r w:rsidRPr="00524080">
        <w:rPr>
          <w:rFonts w:ascii="Times New Roman" w:eastAsia="Times New Roman" w:hAnsi="Times New Roman" w:cs="Times New Roman"/>
          <w:sz w:val="24"/>
          <w:szCs w:val="24"/>
        </w:rPr>
        <w:t xml:space="preserve"> and </w:t>
      </w:r>
      <w:r w:rsidRPr="00524080">
        <w:rPr>
          <w:rFonts w:ascii="Times New Roman" w:eastAsia="Times New Roman" w:hAnsi="Times New Roman" w:cs="Times New Roman"/>
          <w:i/>
          <w:iCs/>
          <w:sz w:val="24"/>
          <w:szCs w:val="24"/>
        </w:rPr>
        <w:t>Phaedo</w:t>
      </w:r>
      <w:r w:rsidRPr="00524080">
        <w:rPr>
          <w:rFonts w:ascii="Times New Roman" w:eastAsia="Times New Roman" w:hAnsi="Times New Roman" w:cs="Times New Roman"/>
          <w:sz w:val="24"/>
          <w:szCs w:val="24"/>
        </w:rPr>
        <w:t xml:space="preserve"> take place in prison after the conviction. In the </w:t>
      </w:r>
      <w:hyperlink r:id="rId429" w:tooltip="Protagoras" w:history="1">
        <w:r w:rsidRPr="00524080">
          <w:rPr>
            <w:rFonts w:ascii="Times New Roman" w:eastAsia="Times New Roman" w:hAnsi="Times New Roman" w:cs="Times New Roman"/>
            <w:i/>
            <w:iCs/>
            <w:color w:val="0000FF"/>
            <w:sz w:val="24"/>
            <w:szCs w:val="24"/>
            <w:u w:val="single"/>
          </w:rPr>
          <w:t>Protagoras</w:t>
        </w:r>
      </w:hyperlink>
      <w:r w:rsidRPr="00524080">
        <w:rPr>
          <w:rFonts w:ascii="Times New Roman" w:eastAsia="Times New Roman" w:hAnsi="Times New Roman" w:cs="Times New Roman"/>
          <w:sz w:val="24"/>
          <w:szCs w:val="24"/>
        </w:rPr>
        <w:t xml:space="preserve">, Socrates is a guest at the home of </w:t>
      </w:r>
      <w:hyperlink r:id="rId430" w:tooltip="Callias III" w:history="1">
        <w:r w:rsidRPr="00524080">
          <w:rPr>
            <w:rFonts w:ascii="Times New Roman" w:eastAsia="Times New Roman" w:hAnsi="Times New Roman" w:cs="Times New Roman"/>
            <w:color w:val="0000FF"/>
            <w:sz w:val="24"/>
            <w:szCs w:val="24"/>
            <w:u w:val="single"/>
          </w:rPr>
          <w:t>Callias</w:t>
        </w:r>
      </w:hyperlink>
      <w:r w:rsidRPr="00524080">
        <w:rPr>
          <w:rFonts w:ascii="Times New Roman" w:eastAsia="Times New Roman" w:hAnsi="Times New Roman" w:cs="Times New Roman"/>
          <w:sz w:val="24"/>
          <w:szCs w:val="24"/>
        </w:rPr>
        <w:t xml:space="preserve">, son of </w:t>
      </w:r>
      <w:hyperlink r:id="rId431" w:tooltip="Hipponicus" w:history="1">
        <w:r w:rsidRPr="00524080">
          <w:rPr>
            <w:rFonts w:ascii="Times New Roman" w:eastAsia="Times New Roman" w:hAnsi="Times New Roman" w:cs="Times New Roman"/>
            <w:color w:val="0000FF"/>
            <w:sz w:val="24"/>
            <w:szCs w:val="24"/>
            <w:u w:val="single"/>
          </w:rPr>
          <w:t>Hipponicus</w:t>
        </w:r>
      </w:hyperlink>
      <w:r w:rsidRPr="00524080">
        <w:rPr>
          <w:rFonts w:ascii="Times New Roman" w:eastAsia="Times New Roman" w:hAnsi="Times New Roman" w:cs="Times New Roman"/>
          <w:sz w:val="24"/>
          <w:szCs w:val="24"/>
        </w:rPr>
        <w:t xml:space="preserve">, a man whom Socrates disparages in the </w:t>
      </w:r>
      <w:r w:rsidRPr="00524080">
        <w:rPr>
          <w:rFonts w:ascii="Times New Roman" w:eastAsia="Times New Roman" w:hAnsi="Times New Roman" w:cs="Times New Roman"/>
          <w:i/>
          <w:iCs/>
          <w:sz w:val="24"/>
          <w:szCs w:val="24"/>
        </w:rPr>
        <w:t>Apology</w:t>
      </w:r>
      <w:r w:rsidRPr="00524080">
        <w:rPr>
          <w:rFonts w:ascii="Times New Roman" w:eastAsia="Times New Roman" w:hAnsi="Times New Roman" w:cs="Times New Roman"/>
          <w:sz w:val="24"/>
          <w:szCs w:val="24"/>
        </w:rPr>
        <w:t xml:space="preserve"> as having wasted a great amount of money on sophists' fees.</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Unity and Diversity of the Dialogues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Two other important dialogues, the </w:t>
      </w:r>
      <w:hyperlink r:id="rId432" w:tooltip="Symposium (Plato)" w:history="1">
        <w:r w:rsidRPr="00524080">
          <w:rPr>
            <w:rFonts w:ascii="Times New Roman" w:eastAsia="Times New Roman" w:hAnsi="Times New Roman" w:cs="Times New Roman"/>
            <w:i/>
            <w:iCs/>
            <w:color w:val="0000FF"/>
            <w:sz w:val="24"/>
            <w:szCs w:val="24"/>
            <w:u w:val="single"/>
          </w:rPr>
          <w:t>Symposium</w:t>
        </w:r>
      </w:hyperlink>
      <w:r w:rsidRPr="00524080">
        <w:rPr>
          <w:rFonts w:ascii="Times New Roman" w:eastAsia="Times New Roman" w:hAnsi="Times New Roman" w:cs="Times New Roman"/>
          <w:sz w:val="24"/>
          <w:szCs w:val="24"/>
        </w:rPr>
        <w:t xml:space="preserve"> and the </w:t>
      </w:r>
      <w:hyperlink r:id="rId433" w:tooltip="Phaedrus&#10; (Plato)" w:history="1">
        <w:r w:rsidRPr="00524080">
          <w:rPr>
            <w:rFonts w:ascii="Times New Roman" w:eastAsia="Times New Roman" w:hAnsi="Times New Roman" w:cs="Times New Roman"/>
            <w:i/>
            <w:iCs/>
            <w:color w:val="0000FF"/>
            <w:sz w:val="24"/>
            <w:szCs w:val="24"/>
            <w:u w:val="single"/>
          </w:rPr>
          <w:t>Phaedrus</w:t>
        </w:r>
      </w:hyperlink>
      <w:r w:rsidRPr="00524080">
        <w:rPr>
          <w:rFonts w:ascii="Times New Roman" w:eastAsia="Times New Roman" w:hAnsi="Times New Roman" w:cs="Times New Roman"/>
          <w:sz w:val="24"/>
          <w:szCs w:val="24"/>
        </w:rPr>
        <w:t xml:space="preserve">, are linked to the main storyline by characters. In the </w:t>
      </w:r>
      <w:r w:rsidRPr="00524080">
        <w:rPr>
          <w:rFonts w:ascii="Times New Roman" w:eastAsia="Times New Roman" w:hAnsi="Times New Roman" w:cs="Times New Roman"/>
          <w:i/>
          <w:iCs/>
          <w:sz w:val="24"/>
          <w:szCs w:val="24"/>
        </w:rPr>
        <w:t>Apology</w:t>
      </w:r>
      <w:r w:rsidRPr="00524080">
        <w:rPr>
          <w:rFonts w:ascii="Times New Roman" w:eastAsia="Times New Roman" w:hAnsi="Times New Roman" w:cs="Times New Roman"/>
          <w:sz w:val="24"/>
          <w:szCs w:val="24"/>
        </w:rPr>
        <w:t xml:space="preserve"> (19b, c), Socrates says </w:t>
      </w:r>
      <w:hyperlink r:id="rId434" w:tooltip="Aristophanes" w:history="1">
        <w:r w:rsidRPr="00524080">
          <w:rPr>
            <w:rFonts w:ascii="Times New Roman" w:eastAsia="Times New Roman" w:hAnsi="Times New Roman" w:cs="Times New Roman"/>
            <w:color w:val="0000FF"/>
            <w:sz w:val="24"/>
            <w:szCs w:val="24"/>
            <w:u w:val="single"/>
          </w:rPr>
          <w:t>Aristophanes</w:t>
        </w:r>
      </w:hyperlink>
      <w:r w:rsidRPr="00524080">
        <w:rPr>
          <w:rFonts w:ascii="Times New Roman" w:eastAsia="Times New Roman" w:hAnsi="Times New Roman" w:cs="Times New Roman"/>
          <w:sz w:val="24"/>
          <w:szCs w:val="24"/>
        </w:rPr>
        <w:t xml:space="preserve"> slandered him in a comic play, and blames him for causing his bad reputation, and ultimately, his death. In the </w:t>
      </w:r>
      <w:r w:rsidRPr="00524080">
        <w:rPr>
          <w:rFonts w:ascii="Times New Roman" w:eastAsia="Times New Roman" w:hAnsi="Times New Roman" w:cs="Times New Roman"/>
          <w:i/>
          <w:iCs/>
          <w:sz w:val="24"/>
          <w:szCs w:val="24"/>
        </w:rPr>
        <w:t>Symposium</w:t>
      </w:r>
      <w:r w:rsidRPr="00524080">
        <w:rPr>
          <w:rFonts w:ascii="Times New Roman" w:eastAsia="Times New Roman" w:hAnsi="Times New Roman" w:cs="Times New Roman"/>
          <w:sz w:val="24"/>
          <w:szCs w:val="24"/>
        </w:rPr>
        <w:t xml:space="preserve">, the two of them are drinking together with other friends. The character Phaedrus is linked to the main story line by character (Phaedrus is also a participant in the </w:t>
      </w:r>
      <w:r w:rsidRPr="00524080">
        <w:rPr>
          <w:rFonts w:ascii="Times New Roman" w:eastAsia="Times New Roman" w:hAnsi="Times New Roman" w:cs="Times New Roman"/>
          <w:i/>
          <w:iCs/>
          <w:sz w:val="24"/>
          <w:szCs w:val="24"/>
        </w:rPr>
        <w:t>Symposium</w:t>
      </w:r>
      <w:r w:rsidRPr="00524080">
        <w:rPr>
          <w:rFonts w:ascii="Times New Roman" w:eastAsia="Times New Roman" w:hAnsi="Times New Roman" w:cs="Times New Roman"/>
          <w:sz w:val="24"/>
          <w:szCs w:val="24"/>
        </w:rPr>
        <w:t xml:space="preserve"> and the </w:t>
      </w:r>
      <w:r w:rsidRPr="00524080">
        <w:rPr>
          <w:rFonts w:ascii="Times New Roman" w:eastAsia="Times New Roman" w:hAnsi="Times New Roman" w:cs="Times New Roman"/>
          <w:i/>
          <w:iCs/>
          <w:sz w:val="24"/>
          <w:szCs w:val="24"/>
        </w:rPr>
        <w:t>Protagoras</w:t>
      </w:r>
      <w:r w:rsidRPr="00524080">
        <w:rPr>
          <w:rFonts w:ascii="Times New Roman" w:eastAsia="Times New Roman" w:hAnsi="Times New Roman" w:cs="Times New Roman"/>
          <w:sz w:val="24"/>
          <w:szCs w:val="24"/>
        </w:rPr>
        <w:t xml:space="preserve">) and by theme (the philosopher as divine emissary, etc.) The </w:t>
      </w:r>
      <w:r w:rsidRPr="00524080">
        <w:rPr>
          <w:rFonts w:ascii="Times New Roman" w:eastAsia="Times New Roman" w:hAnsi="Times New Roman" w:cs="Times New Roman"/>
          <w:i/>
          <w:iCs/>
          <w:sz w:val="24"/>
          <w:szCs w:val="24"/>
        </w:rPr>
        <w:t>Protagoras</w:t>
      </w:r>
      <w:r w:rsidRPr="00524080">
        <w:rPr>
          <w:rFonts w:ascii="Times New Roman" w:eastAsia="Times New Roman" w:hAnsi="Times New Roman" w:cs="Times New Roman"/>
          <w:sz w:val="24"/>
          <w:szCs w:val="24"/>
        </w:rPr>
        <w:t xml:space="preserve"> is also strongly linked to the </w:t>
      </w:r>
      <w:r w:rsidRPr="00524080">
        <w:rPr>
          <w:rFonts w:ascii="Times New Roman" w:eastAsia="Times New Roman" w:hAnsi="Times New Roman" w:cs="Times New Roman"/>
          <w:i/>
          <w:iCs/>
          <w:sz w:val="24"/>
          <w:szCs w:val="24"/>
        </w:rPr>
        <w:t>Symposium</w:t>
      </w:r>
      <w:r w:rsidRPr="00524080">
        <w:rPr>
          <w:rFonts w:ascii="Times New Roman" w:eastAsia="Times New Roman" w:hAnsi="Times New Roman" w:cs="Times New Roman"/>
          <w:sz w:val="24"/>
          <w:szCs w:val="24"/>
        </w:rPr>
        <w:t xml:space="preserve"> by characters: all of the formal speakers at the </w:t>
      </w:r>
      <w:r w:rsidRPr="00524080">
        <w:rPr>
          <w:rFonts w:ascii="Times New Roman" w:eastAsia="Times New Roman" w:hAnsi="Times New Roman" w:cs="Times New Roman"/>
          <w:i/>
          <w:iCs/>
          <w:sz w:val="24"/>
          <w:szCs w:val="24"/>
        </w:rPr>
        <w:t>Symposium</w:t>
      </w:r>
      <w:r w:rsidRPr="00524080">
        <w:rPr>
          <w:rFonts w:ascii="Times New Roman" w:eastAsia="Times New Roman" w:hAnsi="Times New Roman" w:cs="Times New Roman"/>
          <w:sz w:val="24"/>
          <w:szCs w:val="24"/>
        </w:rPr>
        <w:t xml:space="preserve"> (with the exception of Aristophanes) are present at the home of Callias in that dialogue. </w:t>
      </w:r>
      <w:hyperlink r:id="rId435" w:tooltip="Charmides" w:history="1">
        <w:r w:rsidRPr="00524080">
          <w:rPr>
            <w:rFonts w:ascii="Times New Roman" w:eastAsia="Times New Roman" w:hAnsi="Times New Roman" w:cs="Times New Roman"/>
            <w:color w:val="0000FF"/>
            <w:sz w:val="24"/>
            <w:szCs w:val="24"/>
            <w:u w:val="single"/>
          </w:rPr>
          <w:t>Charmides</w:t>
        </w:r>
      </w:hyperlink>
      <w:r w:rsidRPr="00524080">
        <w:rPr>
          <w:rFonts w:ascii="Times New Roman" w:eastAsia="Times New Roman" w:hAnsi="Times New Roman" w:cs="Times New Roman"/>
          <w:sz w:val="24"/>
          <w:szCs w:val="24"/>
        </w:rPr>
        <w:t xml:space="preserve"> and his guardian </w:t>
      </w:r>
      <w:hyperlink r:id="rId436" w:tooltip="Critias" w:history="1">
        <w:r w:rsidRPr="00524080">
          <w:rPr>
            <w:rFonts w:ascii="Times New Roman" w:eastAsia="Times New Roman" w:hAnsi="Times New Roman" w:cs="Times New Roman"/>
            <w:color w:val="0000FF"/>
            <w:sz w:val="24"/>
            <w:szCs w:val="24"/>
            <w:u w:val="single"/>
          </w:rPr>
          <w:t>Critias</w:t>
        </w:r>
      </w:hyperlink>
      <w:r w:rsidRPr="00524080">
        <w:rPr>
          <w:rFonts w:ascii="Times New Roman" w:eastAsia="Times New Roman" w:hAnsi="Times New Roman" w:cs="Times New Roman"/>
          <w:sz w:val="24"/>
          <w:szCs w:val="24"/>
        </w:rPr>
        <w:t xml:space="preserve"> are present for the discussion in the </w:t>
      </w:r>
      <w:r w:rsidRPr="00524080">
        <w:rPr>
          <w:rFonts w:ascii="Times New Roman" w:eastAsia="Times New Roman" w:hAnsi="Times New Roman" w:cs="Times New Roman"/>
          <w:i/>
          <w:iCs/>
          <w:sz w:val="24"/>
          <w:szCs w:val="24"/>
        </w:rPr>
        <w:t>Protagoras</w:t>
      </w:r>
      <w:r w:rsidRPr="00524080">
        <w:rPr>
          <w:rFonts w:ascii="Times New Roman" w:eastAsia="Times New Roman" w:hAnsi="Times New Roman" w:cs="Times New Roman"/>
          <w:sz w:val="24"/>
          <w:szCs w:val="24"/>
        </w:rPr>
        <w:t xml:space="preserve">. Examples of characters crossing between dialogues can be further multiplied. The </w:t>
      </w:r>
      <w:r w:rsidRPr="00524080">
        <w:rPr>
          <w:rFonts w:ascii="Times New Roman" w:eastAsia="Times New Roman" w:hAnsi="Times New Roman" w:cs="Times New Roman"/>
          <w:i/>
          <w:iCs/>
          <w:sz w:val="24"/>
          <w:szCs w:val="24"/>
        </w:rPr>
        <w:t>Protagoras</w:t>
      </w:r>
      <w:r w:rsidRPr="00524080">
        <w:rPr>
          <w:rFonts w:ascii="Times New Roman" w:eastAsia="Times New Roman" w:hAnsi="Times New Roman" w:cs="Times New Roman"/>
          <w:sz w:val="24"/>
          <w:szCs w:val="24"/>
        </w:rPr>
        <w:t xml:space="preserve"> contains the largest gathering of Socratic associates.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In the dialogues Plato is most celebrated and admired for, Socrates is concerned with human and political virtue, has a distinctive personality, and friends and enemies who "travel" with him from dialogue to dialogue. This is not to say that Socrates is consistent: a man who is his friend in one dialogue may be an adversary or subject of his mockery in another. For example, Socrates praises the wisdom of Euthyphro many times in the </w:t>
      </w:r>
      <w:hyperlink r:id="rId437" w:tooltip="Cratylus (dialogue)" w:history="1">
        <w:r w:rsidRPr="00524080">
          <w:rPr>
            <w:rFonts w:ascii="Times New Roman" w:eastAsia="Times New Roman" w:hAnsi="Times New Roman" w:cs="Times New Roman"/>
            <w:i/>
            <w:iCs/>
            <w:color w:val="0000FF"/>
            <w:sz w:val="24"/>
            <w:szCs w:val="24"/>
            <w:u w:val="single"/>
          </w:rPr>
          <w:t>Cratylus</w:t>
        </w:r>
      </w:hyperlink>
      <w:r w:rsidRPr="00524080">
        <w:rPr>
          <w:rFonts w:ascii="Times New Roman" w:eastAsia="Times New Roman" w:hAnsi="Times New Roman" w:cs="Times New Roman"/>
          <w:sz w:val="24"/>
          <w:szCs w:val="24"/>
        </w:rPr>
        <w:t xml:space="preserve">, but makes him look like a fool in the </w:t>
      </w:r>
      <w:hyperlink r:id="rId438" w:tooltip="Euthyphro" w:history="1">
        <w:r w:rsidRPr="00524080">
          <w:rPr>
            <w:rFonts w:ascii="Times New Roman" w:eastAsia="Times New Roman" w:hAnsi="Times New Roman" w:cs="Times New Roman"/>
            <w:i/>
            <w:iCs/>
            <w:color w:val="0000FF"/>
            <w:sz w:val="24"/>
            <w:szCs w:val="24"/>
            <w:u w:val="single"/>
          </w:rPr>
          <w:t>Euthyphro</w:t>
        </w:r>
      </w:hyperlink>
      <w:r w:rsidRPr="00524080">
        <w:rPr>
          <w:rFonts w:ascii="Times New Roman" w:eastAsia="Times New Roman" w:hAnsi="Times New Roman" w:cs="Times New Roman"/>
          <w:sz w:val="24"/>
          <w:szCs w:val="24"/>
        </w:rPr>
        <w:t xml:space="preserve">. He disparages sophists generally, and </w:t>
      </w:r>
      <w:hyperlink r:id="rId439" w:tooltip="Prodicus" w:history="1">
        <w:r w:rsidRPr="00524080">
          <w:rPr>
            <w:rFonts w:ascii="Times New Roman" w:eastAsia="Times New Roman" w:hAnsi="Times New Roman" w:cs="Times New Roman"/>
            <w:color w:val="0000FF"/>
            <w:sz w:val="24"/>
            <w:szCs w:val="24"/>
            <w:u w:val="single"/>
          </w:rPr>
          <w:t>Prodicus</w:t>
        </w:r>
      </w:hyperlink>
      <w:r w:rsidRPr="00524080">
        <w:rPr>
          <w:rFonts w:ascii="Times New Roman" w:eastAsia="Times New Roman" w:hAnsi="Times New Roman" w:cs="Times New Roman"/>
          <w:sz w:val="24"/>
          <w:szCs w:val="24"/>
        </w:rPr>
        <w:t xml:space="preserve"> specifically in the </w:t>
      </w:r>
      <w:hyperlink r:id="rId440" w:tooltip="Apology &#10;(Plato)" w:history="1">
        <w:r w:rsidRPr="00524080">
          <w:rPr>
            <w:rFonts w:ascii="Times New Roman" w:eastAsia="Times New Roman" w:hAnsi="Times New Roman" w:cs="Times New Roman"/>
            <w:i/>
            <w:iCs/>
            <w:color w:val="0000FF"/>
            <w:sz w:val="24"/>
            <w:szCs w:val="24"/>
            <w:u w:val="single"/>
          </w:rPr>
          <w:t>Apology</w:t>
        </w:r>
      </w:hyperlink>
      <w:r w:rsidRPr="00524080">
        <w:rPr>
          <w:rFonts w:ascii="Times New Roman" w:eastAsia="Times New Roman" w:hAnsi="Times New Roman" w:cs="Times New Roman"/>
          <w:sz w:val="24"/>
          <w:szCs w:val="24"/>
        </w:rPr>
        <w:t xml:space="preserve">, whom he also slyly jabs in the </w:t>
      </w:r>
      <w:r w:rsidRPr="00524080">
        <w:rPr>
          <w:rFonts w:ascii="Times New Roman" w:eastAsia="Times New Roman" w:hAnsi="Times New Roman" w:cs="Times New Roman"/>
          <w:i/>
          <w:iCs/>
          <w:sz w:val="24"/>
          <w:szCs w:val="24"/>
        </w:rPr>
        <w:t>Cratylus</w:t>
      </w:r>
      <w:r w:rsidRPr="00524080">
        <w:rPr>
          <w:rFonts w:ascii="Times New Roman" w:eastAsia="Times New Roman" w:hAnsi="Times New Roman" w:cs="Times New Roman"/>
          <w:sz w:val="24"/>
          <w:szCs w:val="24"/>
        </w:rPr>
        <w:t xml:space="preserve"> for charging the hefty fee of fifty </w:t>
      </w:r>
      <w:hyperlink r:id="rId441" w:tooltip="Drachma" w:history="1">
        <w:r w:rsidRPr="00524080">
          <w:rPr>
            <w:rFonts w:ascii="Times New Roman" w:eastAsia="Times New Roman" w:hAnsi="Times New Roman" w:cs="Times New Roman"/>
            <w:color w:val="0000FF"/>
            <w:sz w:val="24"/>
            <w:szCs w:val="24"/>
            <w:u w:val="single"/>
          </w:rPr>
          <w:t>drachmas</w:t>
        </w:r>
      </w:hyperlink>
      <w:r w:rsidRPr="00524080">
        <w:rPr>
          <w:rFonts w:ascii="Times New Roman" w:eastAsia="Times New Roman" w:hAnsi="Times New Roman" w:cs="Times New Roman"/>
          <w:sz w:val="24"/>
          <w:szCs w:val="24"/>
        </w:rPr>
        <w:t xml:space="preserve"> for a course on language and grammar. However, Socrates tells Theaetetus in his </w:t>
      </w:r>
      <w:hyperlink r:id="rId442" w:tooltip="Theaetetus (dialogue)" w:history="1">
        <w:r w:rsidRPr="00524080">
          <w:rPr>
            <w:rFonts w:ascii="Times New Roman" w:eastAsia="Times New Roman" w:hAnsi="Times New Roman" w:cs="Times New Roman"/>
            <w:color w:val="0000FF"/>
            <w:sz w:val="24"/>
            <w:szCs w:val="24"/>
            <w:u w:val="single"/>
          </w:rPr>
          <w:t>namesake dialogue</w:t>
        </w:r>
      </w:hyperlink>
      <w:r w:rsidRPr="00524080">
        <w:rPr>
          <w:rFonts w:ascii="Times New Roman" w:eastAsia="Times New Roman" w:hAnsi="Times New Roman" w:cs="Times New Roman"/>
          <w:sz w:val="24"/>
          <w:szCs w:val="24"/>
        </w:rPr>
        <w:t xml:space="preserve"> that he admires Prodicus and has directed many pupils to him. Socrates' ideas are also not consistent within or between or among dialogues.</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Platonic Scholarship</w:t>
      </w:r>
    </w:p>
    <w:p w:rsidR="00524080" w:rsidRDefault="00524080">
      <w:r>
        <w:rPr>
          <w:noProof/>
        </w:rPr>
        <w:drawing>
          <wp:inline distT="0" distB="0" distL="0" distR="0">
            <wp:extent cx="2095500" cy="33464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3"/>
                    <a:srcRect/>
                    <a:stretch>
                      <a:fillRect/>
                    </a:stretch>
                  </pic:blipFill>
                  <pic:spPr bwMode="auto">
                    <a:xfrm>
                      <a:off x="0" y="0"/>
                      <a:ext cx="2095500" cy="3346450"/>
                    </a:xfrm>
                    <a:prstGeom prst="rect">
                      <a:avLst/>
                    </a:prstGeom>
                    <a:noFill/>
                    <a:ln w="9525">
                      <a:noFill/>
                      <a:miter lim="800000"/>
                      <a:headEnd/>
                      <a:tailEnd/>
                    </a:ln>
                  </pic:spPr>
                </pic:pic>
              </a:graphicData>
            </a:graphic>
          </wp:inline>
        </w:drawing>
      </w:r>
    </w:p>
    <w:p w:rsidR="00524080" w:rsidRDefault="00524080">
      <w:r>
        <w:t xml:space="preserve">"The safest general characterisation of the European philosophical tradition is that it consists of a series of footnotes to Plato." </w:t>
      </w:r>
      <w:proofErr w:type="gramStart"/>
      <w:r>
        <w:t>(</w:t>
      </w:r>
      <w:hyperlink r:id="rId444" w:tooltip="Alfred&#10; North Whitehead" w:history="1">
        <w:r>
          <w:rPr>
            <w:rStyle w:val="Hyperlink"/>
          </w:rPr>
          <w:t>Alfred North Whitehead</w:t>
        </w:r>
      </w:hyperlink>
      <w:r>
        <w:t xml:space="preserve">, </w:t>
      </w:r>
      <w:hyperlink r:id="rId445" w:tooltip="Process &#10;and Reality" w:history="1">
        <w:r>
          <w:rPr>
            <w:rStyle w:val="Hyperlink"/>
            <w:i/>
            <w:iCs/>
          </w:rPr>
          <w:t>Process and Reality</w:t>
        </w:r>
      </w:hyperlink>
      <w:r>
        <w:t>, 1929).</w:t>
      </w:r>
      <w:proofErr w:type="gramEnd"/>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Plato's thought is often compared with that of his most famous student, Aristotle, whose reputation during the Western </w:t>
      </w:r>
      <w:hyperlink r:id="rId446" w:tooltip="Middle Ages" w:history="1">
        <w:proofErr w:type="gramStart"/>
        <w:r w:rsidRPr="00524080">
          <w:rPr>
            <w:rFonts w:ascii="Times New Roman" w:eastAsia="Times New Roman" w:hAnsi="Times New Roman" w:cs="Times New Roman"/>
            <w:color w:val="0000FF"/>
            <w:sz w:val="24"/>
            <w:szCs w:val="24"/>
            <w:u w:val="single"/>
          </w:rPr>
          <w:t>Middle</w:t>
        </w:r>
        <w:proofErr w:type="gramEnd"/>
        <w:r w:rsidRPr="00524080">
          <w:rPr>
            <w:rFonts w:ascii="Times New Roman" w:eastAsia="Times New Roman" w:hAnsi="Times New Roman" w:cs="Times New Roman"/>
            <w:color w:val="0000FF"/>
            <w:sz w:val="24"/>
            <w:szCs w:val="24"/>
            <w:u w:val="single"/>
          </w:rPr>
          <w:t xml:space="preserve"> Ages</w:t>
        </w:r>
      </w:hyperlink>
      <w:r w:rsidRPr="00524080">
        <w:rPr>
          <w:rFonts w:ascii="Times New Roman" w:eastAsia="Times New Roman" w:hAnsi="Times New Roman" w:cs="Times New Roman"/>
          <w:sz w:val="24"/>
          <w:szCs w:val="24"/>
        </w:rPr>
        <w:t xml:space="preserve"> so completely eclipsed that of Plato that the </w:t>
      </w:r>
      <w:hyperlink r:id="rId447" w:tooltip="Scholasticism" w:history="1">
        <w:r w:rsidRPr="00524080">
          <w:rPr>
            <w:rFonts w:ascii="Times New Roman" w:eastAsia="Times New Roman" w:hAnsi="Times New Roman" w:cs="Times New Roman"/>
            <w:color w:val="0000FF"/>
            <w:sz w:val="24"/>
            <w:szCs w:val="24"/>
            <w:u w:val="single"/>
          </w:rPr>
          <w:t>Scholastic</w:t>
        </w:r>
      </w:hyperlink>
      <w:r w:rsidRPr="00524080">
        <w:rPr>
          <w:rFonts w:ascii="Times New Roman" w:eastAsia="Times New Roman" w:hAnsi="Times New Roman" w:cs="Times New Roman"/>
          <w:sz w:val="24"/>
          <w:szCs w:val="24"/>
        </w:rPr>
        <w:t xml:space="preserve"> philosophers referred to Aristotle as "the Philosopher". However, in the </w:t>
      </w:r>
      <w:hyperlink r:id="rId448" w:tooltip="Byzantine Empire" w:history="1">
        <w:r w:rsidRPr="00524080">
          <w:rPr>
            <w:rFonts w:ascii="Times New Roman" w:eastAsia="Times New Roman" w:hAnsi="Times New Roman" w:cs="Times New Roman"/>
            <w:color w:val="0000FF"/>
            <w:sz w:val="24"/>
            <w:szCs w:val="24"/>
            <w:u w:val="single"/>
          </w:rPr>
          <w:t>Byzantine Empire</w:t>
        </w:r>
      </w:hyperlink>
      <w:r w:rsidRPr="00524080">
        <w:rPr>
          <w:rFonts w:ascii="Times New Roman" w:eastAsia="Times New Roman" w:hAnsi="Times New Roman" w:cs="Times New Roman"/>
          <w:sz w:val="24"/>
          <w:szCs w:val="24"/>
        </w:rPr>
        <w:t>, the study of Plato continued.</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Medieval scholastic philosophers did not have access to the works of Plato, nor the knowledge of </w:t>
      </w:r>
      <w:hyperlink r:id="rId449"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xml:space="preserve"> needed to read them. Plato's original writings were essentially lost to Western civilization until they were brought from </w:t>
      </w:r>
      <w:hyperlink r:id="rId450" w:tooltip="Constantinople" w:history="1">
        <w:r w:rsidRPr="00524080">
          <w:rPr>
            <w:rFonts w:ascii="Times New Roman" w:eastAsia="Times New Roman" w:hAnsi="Times New Roman" w:cs="Times New Roman"/>
            <w:color w:val="0000FF"/>
            <w:sz w:val="24"/>
            <w:szCs w:val="24"/>
            <w:u w:val="single"/>
          </w:rPr>
          <w:t>Constantinople</w:t>
        </w:r>
      </w:hyperlink>
      <w:r w:rsidRPr="00524080">
        <w:rPr>
          <w:rFonts w:ascii="Times New Roman" w:eastAsia="Times New Roman" w:hAnsi="Times New Roman" w:cs="Times New Roman"/>
          <w:sz w:val="24"/>
          <w:szCs w:val="24"/>
        </w:rPr>
        <w:t xml:space="preserve"> in the century of its fall, by </w:t>
      </w:r>
      <w:hyperlink r:id="rId451" w:tooltip="George Gemistos Plethon" w:history="1">
        <w:r w:rsidRPr="00524080">
          <w:rPr>
            <w:rFonts w:ascii="Times New Roman" w:eastAsia="Times New Roman" w:hAnsi="Times New Roman" w:cs="Times New Roman"/>
            <w:color w:val="0000FF"/>
            <w:sz w:val="24"/>
            <w:szCs w:val="24"/>
            <w:u w:val="single"/>
          </w:rPr>
          <w:t>George Gemistos Plethon</w:t>
        </w:r>
      </w:hyperlink>
      <w:r w:rsidRPr="00524080">
        <w:rPr>
          <w:rFonts w:ascii="Times New Roman" w:eastAsia="Times New Roman" w:hAnsi="Times New Roman" w:cs="Times New Roman"/>
          <w:sz w:val="24"/>
          <w:szCs w:val="24"/>
        </w:rPr>
        <w:t>. It is believed that Plethon passed a copy of the Dialogues to Cosimo de' Medici when in 1438 the Council of Ferrara, called to unify the Greek and Latin Churches, was adjourned to Florence, where Plethon then lectured on the relation and differences of Plato and Aristotle, and fired Cosimo with his enthusiasm.</w:t>
      </w:r>
      <w:r w:rsidRPr="00524080">
        <w:rPr>
          <w:rFonts w:ascii="Times New Roman" w:eastAsia="Times New Roman" w:hAnsi="Times New Roman" w:cs="Times New Roman"/>
          <w:sz w:val="24"/>
          <w:szCs w:val="24"/>
          <w:vertAlign w:val="superscript"/>
        </w:rPr>
        <w:t>[</w:t>
      </w:r>
      <w:hyperlink r:id="rId452" w:tooltip="Wikipedia:Citation needed" w:history="1">
        <w:r w:rsidRPr="00524080">
          <w:rPr>
            <w:rFonts w:ascii="Times New Roman" w:eastAsia="Times New Roman" w:hAnsi="Times New Roman" w:cs="Times New Roman"/>
            <w:i/>
            <w:iCs/>
            <w:color w:val="0000FF"/>
            <w:sz w:val="24"/>
            <w:szCs w:val="24"/>
            <w:u w:val="single"/>
            <w:vertAlign w:val="superscript"/>
          </w:rPr>
          <w:t>citation needed</w:t>
        </w:r>
      </w:hyperlink>
      <w:r w:rsidRPr="00524080">
        <w:rPr>
          <w:rFonts w:ascii="Times New Roman" w:eastAsia="Times New Roman" w:hAnsi="Times New Roman" w:cs="Times New Roman"/>
          <w:sz w:val="24"/>
          <w:szCs w:val="24"/>
          <w:vertAlign w:val="superscript"/>
        </w:rPr>
        <w:t>]</w:t>
      </w:r>
      <w:r w:rsidRPr="00524080">
        <w:rPr>
          <w:rFonts w:ascii="Times New Roman" w:eastAsia="Times New Roman" w:hAnsi="Times New Roman" w:cs="Times New Roman"/>
          <w:sz w:val="24"/>
          <w:szCs w:val="24"/>
        </w:rPr>
        <w:t xml:space="preserve"> Medieval scholars knew of Plato only through translations into </w:t>
      </w:r>
      <w:hyperlink r:id="rId453" w:tooltip="Latin" w:history="1">
        <w:r w:rsidRPr="00524080">
          <w:rPr>
            <w:rFonts w:ascii="Times New Roman" w:eastAsia="Times New Roman" w:hAnsi="Times New Roman" w:cs="Times New Roman"/>
            <w:color w:val="0000FF"/>
            <w:sz w:val="24"/>
            <w:szCs w:val="24"/>
            <w:u w:val="single"/>
          </w:rPr>
          <w:t>Latin</w:t>
        </w:r>
      </w:hyperlink>
      <w:r w:rsidRPr="00524080">
        <w:rPr>
          <w:rFonts w:ascii="Times New Roman" w:eastAsia="Times New Roman" w:hAnsi="Times New Roman" w:cs="Times New Roman"/>
          <w:sz w:val="24"/>
          <w:szCs w:val="24"/>
        </w:rPr>
        <w:t xml:space="preserve"> from the translations into </w:t>
      </w:r>
      <w:hyperlink r:id="rId454" w:tooltip="Arabic &#10;language" w:history="1">
        <w:r w:rsidRPr="00524080">
          <w:rPr>
            <w:rFonts w:ascii="Times New Roman" w:eastAsia="Times New Roman" w:hAnsi="Times New Roman" w:cs="Times New Roman"/>
            <w:color w:val="0000FF"/>
            <w:sz w:val="24"/>
            <w:szCs w:val="24"/>
            <w:u w:val="single"/>
          </w:rPr>
          <w:t>Arabic</w:t>
        </w:r>
      </w:hyperlink>
      <w:r w:rsidRPr="00524080">
        <w:rPr>
          <w:rFonts w:ascii="Times New Roman" w:eastAsia="Times New Roman" w:hAnsi="Times New Roman" w:cs="Times New Roman"/>
          <w:sz w:val="24"/>
          <w:szCs w:val="24"/>
        </w:rPr>
        <w:t xml:space="preserve"> by </w:t>
      </w:r>
      <w:hyperlink r:id="rId455" w:tooltip="Iran" w:history="1">
        <w:r w:rsidRPr="00524080">
          <w:rPr>
            <w:rFonts w:ascii="Times New Roman" w:eastAsia="Times New Roman" w:hAnsi="Times New Roman" w:cs="Times New Roman"/>
            <w:color w:val="0000FF"/>
            <w:sz w:val="24"/>
            <w:szCs w:val="24"/>
            <w:u w:val="single"/>
          </w:rPr>
          <w:t>Persian</w:t>
        </w:r>
      </w:hyperlink>
      <w:r w:rsidRPr="00524080">
        <w:rPr>
          <w:rFonts w:ascii="Times New Roman" w:eastAsia="Times New Roman" w:hAnsi="Times New Roman" w:cs="Times New Roman"/>
          <w:sz w:val="24"/>
          <w:szCs w:val="24"/>
        </w:rPr>
        <w:t xml:space="preserve"> and Arab scholars. These scholars not only translated the texts of the ancients, but expanded them by writing extensive </w:t>
      </w:r>
      <w:hyperlink r:id="rId456" w:tooltip="Close reading" w:history="1">
        <w:r w:rsidRPr="00524080">
          <w:rPr>
            <w:rFonts w:ascii="Times New Roman" w:eastAsia="Times New Roman" w:hAnsi="Times New Roman" w:cs="Times New Roman"/>
            <w:color w:val="0000FF"/>
            <w:sz w:val="24"/>
            <w:szCs w:val="24"/>
            <w:u w:val="single"/>
          </w:rPr>
          <w:t>commentaries</w:t>
        </w:r>
      </w:hyperlink>
      <w:r w:rsidRPr="00524080">
        <w:rPr>
          <w:rFonts w:ascii="Times New Roman" w:eastAsia="Times New Roman" w:hAnsi="Times New Roman" w:cs="Times New Roman"/>
          <w:sz w:val="24"/>
          <w:szCs w:val="24"/>
        </w:rPr>
        <w:t xml:space="preserve"> and interpretations on Plato's and Aristotle's works (see </w:t>
      </w:r>
      <w:hyperlink r:id="rId457" w:tooltip="Al-Farabi" w:history="1">
        <w:r w:rsidRPr="00524080">
          <w:rPr>
            <w:rFonts w:ascii="Times New Roman" w:eastAsia="Times New Roman" w:hAnsi="Times New Roman" w:cs="Times New Roman"/>
            <w:color w:val="0000FF"/>
            <w:sz w:val="24"/>
            <w:szCs w:val="24"/>
            <w:u w:val="single"/>
          </w:rPr>
          <w:t>Al-Farabi</w:t>
        </w:r>
      </w:hyperlink>
      <w:r w:rsidRPr="00524080">
        <w:rPr>
          <w:rFonts w:ascii="Times New Roman" w:eastAsia="Times New Roman" w:hAnsi="Times New Roman" w:cs="Times New Roman"/>
          <w:sz w:val="24"/>
          <w:szCs w:val="24"/>
        </w:rPr>
        <w:t xml:space="preserve">, </w:t>
      </w:r>
      <w:hyperlink r:id="rId458" w:tooltip="Avicenna" w:history="1">
        <w:r w:rsidRPr="00524080">
          <w:rPr>
            <w:rFonts w:ascii="Times New Roman" w:eastAsia="Times New Roman" w:hAnsi="Times New Roman" w:cs="Times New Roman"/>
            <w:color w:val="0000FF"/>
            <w:sz w:val="24"/>
            <w:szCs w:val="24"/>
            <w:u w:val="single"/>
          </w:rPr>
          <w:t>Avicenna</w:t>
        </w:r>
      </w:hyperlink>
      <w:r w:rsidRPr="00524080">
        <w:rPr>
          <w:rFonts w:ascii="Times New Roman" w:eastAsia="Times New Roman" w:hAnsi="Times New Roman" w:cs="Times New Roman"/>
          <w:sz w:val="24"/>
          <w:szCs w:val="24"/>
        </w:rPr>
        <w:t xml:space="preserve">, </w:t>
      </w:r>
      <w:hyperlink r:id="rId459" w:tooltip="Averroes" w:history="1">
        <w:proofErr w:type="gramStart"/>
        <w:r w:rsidRPr="00524080">
          <w:rPr>
            <w:rFonts w:ascii="Times New Roman" w:eastAsia="Times New Roman" w:hAnsi="Times New Roman" w:cs="Times New Roman"/>
            <w:color w:val="0000FF"/>
            <w:sz w:val="24"/>
            <w:szCs w:val="24"/>
            <w:u w:val="single"/>
          </w:rPr>
          <w:t>Averroes</w:t>
        </w:r>
        <w:proofErr w:type="gramEnd"/>
      </w:hyperlink>
      <w:r w:rsidRPr="00524080">
        <w:rPr>
          <w:rFonts w:ascii="Times New Roman" w:eastAsia="Times New Roman" w:hAnsi="Times New Roman" w:cs="Times New Roman"/>
          <w:sz w:val="24"/>
          <w:szCs w:val="24"/>
        </w:rPr>
        <w:t>).</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Only in the </w:t>
      </w:r>
      <w:hyperlink r:id="rId460" w:tooltip="Renaissance" w:history="1">
        <w:r w:rsidRPr="00524080">
          <w:rPr>
            <w:rFonts w:ascii="Times New Roman" w:eastAsia="Times New Roman" w:hAnsi="Times New Roman" w:cs="Times New Roman"/>
            <w:color w:val="0000FF"/>
            <w:sz w:val="24"/>
            <w:szCs w:val="24"/>
            <w:u w:val="single"/>
          </w:rPr>
          <w:t>Renaissance</w:t>
        </w:r>
      </w:hyperlink>
      <w:r w:rsidRPr="00524080">
        <w:rPr>
          <w:rFonts w:ascii="Times New Roman" w:eastAsia="Times New Roman" w:hAnsi="Times New Roman" w:cs="Times New Roman"/>
          <w:sz w:val="24"/>
          <w:szCs w:val="24"/>
        </w:rPr>
        <w:t xml:space="preserve">, with the general resurgence of interest in classical civilization, did knowledge of Plato's philosophy become widespread again in the West. Many of the greatest early modern scientists and artists who broke with </w:t>
      </w:r>
      <w:hyperlink r:id="rId461" w:tooltip="Scholasticism" w:history="1">
        <w:r w:rsidRPr="00524080">
          <w:rPr>
            <w:rFonts w:ascii="Times New Roman" w:eastAsia="Times New Roman" w:hAnsi="Times New Roman" w:cs="Times New Roman"/>
            <w:color w:val="0000FF"/>
            <w:sz w:val="24"/>
            <w:szCs w:val="24"/>
            <w:u w:val="single"/>
          </w:rPr>
          <w:t>Scholasticism</w:t>
        </w:r>
      </w:hyperlink>
      <w:r w:rsidRPr="00524080">
        <w:rPr>
          <w:rFonts w:ascii="Times New Roman" w:eastAsia="Times New Roman" w:hAnsi="Times New Roman" w:cs="Times New Roman"/>
          <w:sz w:val="24"/>
          <w:szCs w:val="24"/>
        </w:rPr>
        <w:t xml:space="preserve"> and fostered the flowering of the Renaissance, with the support of the Plato-inspired </w:t>
      </w:r>
      <w:hyperlink r:id="rId462" w:tooltip="Lorenzo de Medici" w:history="1">
        <w:r w:rsidRPr="00524080">
          <w:rPr>
            <w:rFonts w:ascii="Times New Roman" w:eastAsia="Times New Roman" w:hAnsi="Times New Roman" w:cs="Times New Roman"/>
            <w:color w:val="0000FF"/>
            <w:sz w:val="24"/>
            <w:szCs w:val="24"/>
            <w:u w:val="single"/>
          </w:rPr>
          <w:t>Lorenzo de Medici</w:t>
        </w:r>
      </w:hyperlink>
      <w:r w:rsidRPr="00524080">
        <w:rPr>
          <w:rFonts w:ascii="Times New Roman" w:eastAsia="Times New Roman" w:hAnsi="Times New Roman" w:cs="Times New Roman"/>
          <w:sz w:val="24"/>
          <w:szCs w:val="24"/>
        </w:rPr>
        <w:t>, saw Plato's philosophy as the basis for progress in the arts and sciences. By the 19th century, Plato's reputation was restored, and at least on par with Aristotle's.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Notable Western philosophers have continued to draw upon Plato's work since that time. Plato's influence has been especially strong in mathematics and the sciences. He helped to distinguish between </w:t>
      </w:r>
      <w:hyperlink r:id="rId463" w:tooltip="Pure &#10;mathematics" w:history="1">
        <w:r w:rsidRPr="00524080">
          <w:rPr>
            <w:rFonts w:ascii="Times New Roman" w:eastAsia="Times New Roman" w:hAnsi="Times New Roman" w:cs="Times New Roman"/>
            <w:color w:val="0000FF"/>
            <w:sz w:val="24"/>
            <w:szCs w:val="24"/>
            <w:u w:val="single"/>
          </w:rPr>
          <w:t>pure</w:t>
        </w:r>
      </w:hyperlink>
      <w:r w:rsidRPr="00524080">
        <w:rPr>
          <w:rFonts w:ascii="Times New Roman" w:eastAsia="Times New Roman" w:hAnsi="Times New Roman" w:cs="Times New Roman"/>
          <w:sz w:val="24"/>
          <w:szCs w:val="24"/>
        </w:rPr>
        <w:t xml:space="preserve"> and </w:t>
      </w:r>
      <w:hyperlink r:id="rId464" w:tooltip="Applied &#10;mathematics" w:history="1">
        <w:r w:rsidRPr="00524080">
          <w:rPr>
            <w:rFonts w:ascii="Times New Roman" w:eastAsia="Times New Roman" w:hAnsi="Times New Roman" w:cs="Times New Roman"/>
            <w:color w:val="0000FF"/>
            <w:sz w:val="24"/>
            <w:szCs w:val="24"/>
            <w:u w:val="single"/>
          </w:rPr>
          <w:t>applied mathematics</w:t>
        </w:r>
      </w:hyperlink>
      <w:r w:rsidRPr="00524080">
        <w:rPr>
          <w:rFonts w:ascii="Times New Roman" w:eastAsia="Times New Roman" w:hAnsi="Times New Roman" w:cs="Times New Roman"/>
          <w:sz w:val="24"/>
          <w:szCs w:val="24"/>
        </w:rPr>
        <w:t xml:space="preserve"> by widening the gap between "arithmetic", now called </w:t>
      </w:r>
      <w:hyperlink r:id="rId465" w:tooltip="Number Theory" w:history="1">
        <w:r w:rsidRPr="00524080">
          <w:rPr>
            <w:rFonts w:ascii="Times New Roman" w:eastAsia="Times New Roman" w:hAnsi="Times New Roman" w:cs="Times New Roman"/>
            <w:color w:val="0000FF"/>
            <w:sz w:val="24"/>
            <w:szCs w:val="24"/>
            <w:u w:val="single"/>
          </w:rPr>
          <w:t>Number Theory</w:t>
        </w:r>
      </w:hyperlink>
      <w:r w:rsidRPr="00524080">
        <w:rPr>
          <w:rFonts w:ascii="Times New Roman" w:eastAsia="Times New Roman" w:hAnsi="Times New Roman" w:cs="Times New Roman"/>
          <w:sz w:val="24"/>
          <w:szCs w:val="24"/>
        </w:rPr>
        <w:t xml:space="preserve"> and "logistic", now called </w:t>
      </w:r>
      <w:hyperlink r:id="rId466" w:tooltip="Arithmetic" w:history="1">
        <w:r w:rsidRPr="00524080">
          <w:rPr>
            <w:rFonts w:ascii="Times New Roman" w:eastAsia="Times New Roman" w:hAnsi="Times New Roman" w:cs="Times New Roman"/>
            <w:color w:val="0000FF"/>
            <w:sz w:val="24"/>
            <w:szCs w:val="24"/>
            <w:u w:val="single"/>
          </w:rPr>
          <w:t>arithmetic</w:t>
        </w:r>
      </w:hyperlink>
      <w:r w:rsidRPr="00524080">
        <w:rPr>
          <w:rFonts w:ascii="Times New Roman" w:eastAsia="Times New Roman" w:hAnsi="Times New Roman" w:cs="Times New Roman"/>
          <w:sz w:val="24"/>
          <w:szCs w:val="24"/>
        </w:rPr>
        <w:t>. He regarded logistic as appropriate for business men and men of war who "must learn the art of numbers or he will not know how to array his troops," while arithmetic was appropriate for philosophers "because he has to arise out of the sea of change and lay hold of true being."</w:t>
      </w:r>
      <w:hyperlink r:id="rId467" w:anchor="cite_note-47" w:history="1">
        <w:r w:rsidRPr="00524080">
          <w:rPr>
            <w:rFonts w:ascii="Times New Roman" w:eastAsia="Times New Roman" w:hAnsi="Times New Roman" w:cs="Times New Roman"/>
            <w:color w:val="0000FF"/>
            <w:sz w:val="24"/>
            <w:szCs w:val="24"/>
            <w:u w:val="single"/>
            <w:vertAlign w:val="superscript"/>
          </w:rPr>
          <w:t>[48]</w:t>
        </w:r>
      </w:hyperlink>
      <w:r w:rsidRPr="00524080">
        <w:rPr>
          <w:rFonts w:ascii="Times New Roman" w:eastAsia="Times New Roman" w:hAnsi="Times New Roman" w:cs="Times New Roman"/>
          <w:sz w:val="24"/>
          <w:szCs w:val="24"/>
        </w:rPr>
        <w:t xml:space="preserve"> Plato's resurgence further inspired some of the greatest advances in logic since Aristotle, primarily through </w:t>
      </w:r>
      <w:hyperlink r:id="rId468" w:tooltip="Gottlob Frege" w:history="1">
        <w:r w:rsidRPr="00524080">
          <w:rPr>
            <w:rFonts w:ascii="Times New Roman" w:eastAsia="Times New Roman" w:hAnsi="Times New Roman" w:cs="Times New Roman"/>
            <w:color w:val="0000FF"/>
            <w:sz w:val="24"/>
            <w:szCs w:val="24"/>
            <w:u w:val="single"/>
          </w:rPr>
          <w:t>Gottlob Frege</w:t>
        </w:r>
      </w:hyperlink>
      <w:r w:rsidRPr="00524080">
        <w:rPr>
          <w:rFonts w:ascii="Times New Roman" w:eastAsia="Times New Roman" w:hAnsi="Times New Roman" w:cs="Times New Roman"/>
          <w:sz w:val="24"/>
          <w:szCs w:val="24"/>
        </w:rPr>
        <w:t xml:space="preserve"> and his followers </w:t>
      </w:r>
      <w:hyperlink r:id="rId469" w:tooltip="Kurt Gödel" w:history="1">
        <w:r w:rsidRPr="00524080">
          <w:rPr>
            <w:rFonts w:ascii="Times New Roman" w:eastAsia="Times New Roman" w:hAnsi="Times New Roman" w:cs="Times New Roman"/>
            <w:color w:val="0000FF"/>
            <w:sz w:val="24"/>
            <w:szCs w:val="24"/>
            <w:u w:val="single"/>
          </w:rPr>
          <w:t>Kurt Gödel</w:t>
        </w:r>
      </w:hyperlink>
      <w:r w:rsidRPr="00524080">
        <w:rPr>
          <w:rFonts w:ascii="Times New Roman" w:eastAsia="Times New Roman" w:hAnsi="Times New Roman" w:cs="Times New Roman"/>
          <w:sz w:val="24"/>
          <w:szCs w:val="24"/>
        </w:rPr>
        <w:t xml:space="preserve">, </w:t>
      </w:r>
      <w:hyperlink r:id="rId470" w:tooltip="Alonzo Church" w:history="1">
        <w:r w:rsidRPr="00524080">
          <w:rPr>
            <w:rFonts w:ascii="Times New Roman" w:eastAsia="Times New Roman" w:hAnsi="Times New Roman" w:cs="Times New Roman"/>
            <w:color w:val="0000FF"/>
            <w:sz w:val="24"/>
            <w:szCs w:val="24"/>
            <w:u w:val="single"/>
          </w:rPr>
          <w:t>Alonzo Church</w:t>
        </w:r>
      </w:hyperlink>
      <w:r w:rsidRPr="00524080">
        <w:rPr>
          <w:rFonts w:ascii="Times New Roman" w:eastAsia="Times New Roman" w:hAnsi="Times New Roman" w:cs="Times New Roman"/>
          <w:sz w:val="24"/>
          <w:szCs w:val="24"/>
        </w:rPr>
        <w:t xml:space="preserve">, and </w:t>
      </w:r>
      <w:hyperlink r:id="rId471" w:tooltip="Alfred Tarski" w:history="1">
        <w:r w:rsidRPr="00524080">
          <w:rPr>
            <w:rFonts w:ascii="Times New Roman" w:eastAsia="Times New Roman" w:hAnsi="Times New Roman" w:cs="Times New Roman"/>
            <w:color w:val="0000FF"/>
            <w:sz w:val="24"/>
            <w:szCs w:val="24"/>
            <w:u w:val="single"/>
          </w:rPr>
          <w:t>Alfred Tarski</w:t>
        </w:r>
      </w:hyperlink>
      <w:r w:rsidRPr="00524080">
        <w:rPr>
          <w:rFonts w:ascii="Times New Roman" w:eastAsia="Times New Roman" w:hAnsi="Times New Roman" w:cs="Times New Roman"/>
          <w:sz w:val="24"/>
          <w:szCs w:val="24"/>
        </w:rPr>
        <w:t>; the last of these summarised his approach by reversing the customary paraphrase of Aristotle's famous declaration of sedition from the Academy (</w:t>
      </w:r>
      <w:hyperlink r:id="rId472" w:tooltip="Nicomachean Ethics" w:history="1">
        <w:r w:rsidRPr="00524080">
          <w:rPr>
            <w:rFonts w:ascii="Times New Roman" w:eastAsia="Times New Roman" w:hAnsi="Times New Roman" w:cs="Times New Roman"/>
            <w:i/>
            <w:iCs/>
            <w:color w:val="0000FF"/>
            <w:sz w:val="24"/>
            <w:szCs w:val="24"/>
            <w:u w:val="single"/>
          </w:rPr>
          <w:t>Nicomachean Ethics</w:t>
        </w:r>
      </w:hyperlink>
      <w:r w:rsidRPr="00524080">
        <w:rPr>
          <w:rFonts w:ascii="Times New Roman" w:eastAsia="Times New Roman" w:hAnsi="Times New Roman" w:cs="Times New Roman"/>
          <w:sz w:val="24"/>
          <w:szCs w:val="24"/>
        </w:rPr>
        <w:t xml:space="preserve"> 1096a15), from </w:t>
      </w:r>
      <w:hyperlink r:id="rId473" w:tooltip="Amicus Plato, sed magis amica veritas" w:history="1">
        <w:r w:rsidRPr="00524080">
          <w:rPr>
            <w:rFonts w:ascii="Times New Roman" w:eastAsia="Times New Roman" w:hAnsi="Times New Roman" w:cs="Times New Roman"/>
            <w:i/>
            <w:iCs/>
            <w:color w:val="0000FF"/>
            <w:sz w:val="24"/>
            <w:szCs w:val="24"/>
            <w:u w:val="single"/>
          </w:rPr>
          <w:t>Amicus Plato sed magis amica veritas</w:t>
        </w:r>
      </w:hyperlink>
      <w:r w:rsidRPr="00524080">
        <w:rPr>
          <w:rFonts w:ascii="Times New Roman" w:eastAsia="Times New Roman" w:hAnsi="Times New Roman" w:cs="Times New Roman"/>
          <w:sz w:val="24"/>
          <w:szCs w:val="24"/>
        </w:rPr>
        <w:t xml:space="preserve"> ("Plato is a friend, but truth is a greater friend") to </w:t>
      </w:r>
      <w:r w:rsidRPr="00524080">
        <w:rPr>
          <w:rFonts w:ascii="Times New Roman" w:eastAsia="Times New Roman" w:hAnsi="Times New Roman" w:cs="Times New Roman"/>
          <w:i/>
          <w:iCs/>
          <w:sz w:val="24"/>
          <w:szCs w:val="24"/>
        </w:rPr>
        <w:t>Inimicus Plato sed magis inimica falsitas</w:t>
      </w:r>
      <w:r w:rsidRPr="00524080">
        <w:rPr>
          <w:rFonts w:ascii="Times New Roman" w:eastAsia="Times New Roman" w:hAnsi="Times New Roman" w:cs="Times New Roman"/>
          <w:sz w:val="24"/>
          <w:szCs w:val="24"/>
        </w:rPr>
        <w:t xml:space="preserve"> ("Plato is an enemy, but falsehood is a greater enemy"). </w:t>
      </w:r>
      <w:hyperlink r:id="rId474" w:tooltip="Albert &#10;Einstein" w:history="1">
        <w:r w:rsidRPr="00524080">
          <w:rPr>
            <w:rFonts w:ascii="Times New Roman" w:eastAsia="Times New Roman" w:hAnsi="Times New Roman" w:cs="Times New Roman"/>
            <w:color w:val="0000FF"/>
            <w:sz w:val="24"/>
            <w:szCs w:val="24"/>
            <w:u w:val="single"/>
          </w:rPr>
          <w:t>Albert Einstein</w:t>
        </w:r>
      </w:hyperlink>
      <w:r w:rsidRPr="00524080">
        <w:rPr>
          <w:rFonts w:ascii="Times New Roman" w:eastAsia="Times New Roman" w:hAnsi="Times New Roman" w:cs="Times New Roman"/>
          <w:sz w:val="24"/>
          <w:szCs w:val="24"/>
        </w:rPr>
        <w:t xml:space="preserve"> drew on Plato's understanding of an immutable reality that underlies the flux of appearances for his objections to the probabilistic picture of the physical universe propounded by </w:t>
      </w:r>
      <w:hyperlink r:id="rId475" w:tooltip="Niels Bohr" w:history="1">
        <w:r w:rsidRPr="00524080">
          <w:rPr>
            <w:rFonts w:ascii="Times New Roman" w:eastAsia="Times New Roman" w:hAnsi="Times New Roman" w:cs="Times New Roman"/>
            <w:color w:val="0000FF"/>
            <w:sz w:val="24"/>
            <w:szCs w:val="24"/>
            <w:u w:val="single"/>
          </w:rPr>
          <w:t>Niels Bohr</w:t>
        </w:r>
      </w:hyperlink>
      <w:r w:rsidRPr="00524080">
        <w:rPr>
          <w:rFonts w:ascii="Times New Roman" w:eastAsia="Times New Roman" w:hAnsi="Times New Roman" w:cs="Times New Roman"/>
          <w:sz w:val="24"/>
          <w:szCs w:val="24"/>
        </w:rPr>
        <w:t xml:space="preserve"> in his interpretation of </w:t>
      </w:r>
      <w:hyperlink r:id="rId476" w:tooltip="Quantum &#10;mechanics" w:history="1">
        <w:r w:rsidRPr="00524080">
          <w:rPr>
            <w:rFonts w:ascii="Times New Roman" w:eastAsia="Times New Roman" w:hAnsi="Times New Roman" w:cs="Times New Roman"/>
            <w:color w:val="0000FF"/>
            <w:sz w:val="24"/>
            <w:szCs w:val="24"/>
            <w:u w:val="single"/>
          </w:rPr>
          <w:t>quantum mechanics</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sz w:val="24"/>
          <w:szCs w:val="24"/>
          <w:vertAlign w:val="superscript"/>
        </w:rPr>
        <w:t>[</w:t>
      </w:r>
      <w:hyperlink r:id="rId477" w:tooltip="Wikipedia:Citation needed" w:history="1">
        <w:r w:rsidRPr="00524080">
          <w:rPr>
            <w:rFonts w:ascii="Times New Roman" w:eastAsia="Times New Roman" w:hAnsi="Times New Roman" w:cs="Times New Roman"/>
            <w:i/>
            <w:iCs/>
            <w:color w:val="0000FF"/>
            <w:sz w:val="24"/>
            <w:szCs w:val="24"/>
            <w:u w:val="single"/>
            <w:vertAlign w:val="superscript"/>
          </w:rPr>
          <w:t>citation needed</w:t>
        </w:r>
      </w:hyperlink>
      <w:r w:rsidRPr="00524080">
        <w:rPr>
          <w:rFonts w:ascii="Times New Roman" w:eastAsia="Times New Roman" w:hAnsi="Times New Roman" w:cs="Times New Roman"/>
          <w:sz w:val="24"/>
          <w:szCs w:val="24"/>
          <w:vertAlign w:val="superscript"/>
        </w:rPr>
        <w:t>]</w:t>
      </w:r>
      <w:r w:rsidRPr="00524080">
        <w:rPr>
          <w:rFonts w:ascii="Times New Roman" w:eastAsia="Times New Roman" w:hAnsi="Times New Roman" w:cs="Times New Roman"/>
          <w:sz w:val="24"/>
          <w:szCs w:val="24"/>
        </w:rPr>
        <w:t xml:space="preserve"> Conversely, thinkers that diverged from </w:t>
      </w:r>
      <w:hyperlink r:id="rId478" w:tooltip="Ontology" w:history="1">
        <w:r w:rsidRPr="00524080">
          <w:rPr>
            <w:rFonts w:ascii="Times New Roman" w:eastAsia="Times New Roman" w:hAnsi="Times New Roman" w:cs="Times New Roman"/>
            <w:color w:val="0000FF"/>
            <w:sz w:val="24"/>
            <w:szCs w:val="24"/>
            <w:u w:val="single"/>
          </w:rPr>
          <w:t>ontological</w:t>
        </w:r>
      </w:hyperlink>
      <w:r w:rsidRPr="00524080">
        <w:rPr>
          <w:rFonts w:ascii="Times New Roman" w:eastAsia="Times New Roman" w:hAnsi="Times New Roman" w:cs="Times New Roman"/>
          <w:sz w:val="24"/>
          <w:szCs w:val="24"/>
        </w:rPr>
        <w:t xml:space="preserve"> models and </w:t>
      </w:r>
      <w:hyperlink r:id="rId479" w:tooltip="Moral" w:history="1">
        <w:r w:rsidRPr="00524080">
          <w:rPr>
            <w:rFonts w:ascii="Times New Roman" w:eastAsia="Times New Roman" w:hAnsi="Times New Roman" w:cs="Times New Roman"/>
            <w:color w:val="0000FF"/>
            <w:sz w:val="24"/>
            <w:szCs w:val="24"/>
            <w:u w:val="single"/>
          </w:rPr>
          <w:t>moral</w:t>
        </w:r>
      </w:hyperlink>
      <w:r w:rsidRPr="00524080">
        <w:rPr>
          <w:rFonts w:ascii="Times New Roman" w:eastAsia="Times New Roman" w:hAnsi="Times New Roman" w:cs="Times New Roman"/>
          <w:sz w:val="24"/>
          <w:szCs w:val="24"/>
        </w:rPr>
        <w:t xml:space="preserve"> ideals in their own philosophy, have tended to disparage Platonism from more or less informed perspectives. Thus </w:t>
      </w:r>
      <w:hyperlink r:id="rId480" w:tooltip="Friedrich&#10; Nietzsche" w:history="1">
        <w:r w:rsidRPr="00524080">
          <w:rPr>
            <w:rFonts w:ascii="Times New Roman" w:eastAsia="Times New Roman" w:hAnsi="Times New Roman" w:cs="Times New Roman"/>
            <w:color w:val="0000FF"/>
            <w:sz w:val="24"/>
            <w:szCs w:val="24"/>
            <w:u w:val="single"/>
          </w:rPr>
          <w:t>Friedrich Nietzsche</w:t>
        </w:r>
      </w:hyperlink>
      <w:r w:rsidRPr="00524080">
        <w:rPr>
          <w:rFonts w:ascii="Times New Roman" w:eastAsia="Times New Roman" w:hAnsi="Times New Roman" w:cs="Times New Roman"/>
          <w:sz w:val="24"/>
          <w:szCs w:val="24"/>
        </w:rPr>
        <w:t xml:space="preserve"> attacked Plato's moral and political theories, </w:t>
      </w:r>
      <w:hyperlink r:id="rId481" w:tooltip="Martin Heidegger" w:history="1">
        <w:r w:rsidRPr="00524080">
          <w:rPr>
            <w:rFonts w:ascii="Times New Roman" w:eastAsia="Times New Roman" w:hAnsi="Times New Roman" w:cs="Times New Roman"/>
            <w:color w:val="0000FF"/>
            <w:sz w:val="24"/>
            <w:szCs w:val="24"/>
            <w:u w:val="single"/>
          </w:rPr>
          <w:t>Martin Heidegger</w:t>
        </w:r>
      </w:hyperlink>
      <w:r w:rsidRPr="00524080">
        <w:rPr>
          <w:rFonts w:ascii="Times New Roman" w:eastAsia="Times New Roman" w:hAnsi="Times New Roman" w:cs="Times New Roman"/>
          <w:sz w:val="24"/>
          <w:szCs w:val="24"/>
        </w:rPr>
        <w:t xml:space="preserve"> argued against Plato's alleged obfuscation of </w:t>
      </w:r>
      <w:hyperlink r:id="rId482" w:tooltip="Being" w:history="1">
        <w:r w:rsidRPr="00524080">
          <w:rPr>
            <w:rFonts w:ascii="Times New Roman" w:eastAsia="Times New Roman" w:hAnsi="Times New Roman" w:cs="Times New Roman"/>
            <w:i/>
            <w:iCs/>
            <w:color w:val="0000FF"/>
            <w:sz w:val="24"/>
            <w:szCs w:val="24"/>
            <w:u w:val="single"/>
          </w:rPr>
          <w:t>Being</w:t>
        </w:r>
      </w:hyperlink>
      <w:r w:rsidRPr="00524080">
        <w:rPr>
          <w:rFonts w:ascii="Times New Roman" w:eastAsia="Times New Roman" w:hAnsi="Times New Roman" w:cs="Times New Roman"/>
          <w:sz w:val="24"/>
          <w:szCs w:val="24"/>
        </w:rPr>
        <w:t xml:space="preserve">, and </w:t>
      </w:r>
      <w:hyperlink r:id="rId483" w:tooltip="Karl Popper" w:history="1">
        <w:r w:rsidRPr="00524080">
          <w:rPr>
            <w:rFonts w:ascii="Times New Roman" w:eastAsia="Times New Roman" w:hAnsi="Times New Roman" w:cs="Times New Roman"/>
            <w:color w:val="0000FF"/>
            <w:sz w:val="24"/>
            <w:szCs w:val="24"/>
            <w:u w:val="single"/>
          </w:rPr>
          <w:t>Karl Popper</w:t>
        </w:r>
      </w:hyperlink>
      <w:r w:rsidRPr="00524080">
        <w:rPr>
          <w:rFonts w:ascii="Times New Roman" w:eastAsia="Times New Roman" w:hAnsi="Times New Roman" w:cs="Times New Roman"/>
          <w:sz w:val="24"/>
          <w:szCs w:val="24"/>
        </w:rPr>
        <w:t xml:space="preserve"> argued in </w:t>
      </w:r>
      <w:hyperlink r:id="rId484" w:tooltip="The Open Society and Its Enemies" w:history="1">
        <w:r w:rsidRPr="00524080">
          <w:rPr>
            <w:rFonts w:ascii="Times New Roman" w:eastAsia="Times New Roman" w:hAnsi="Times New Roman" w:cs="Times New Roman"/>
            <w:i/>
            <w:iCs/>
            <w:color w:val="0000FF"/>
            <w:sz w:val="24"/>
            <w:szCs w:val="24"/>
            <w:u w:val="single"/>
          </w:rPr>
          <w:t>The Open Society and Its Enemies</w:t>
        </w:r>
      </w:hyperlink>
      <w:r w:rsidRPr="00524080">
        <w:rPr>
          <w:rFonts w:ascii="Times New Roman" w:eastAsia="Times New Roman" w:hAnsi="Times New Roman" w:cs="Times New Roman"/>
          <w:sz w:val="24"/>
          <w:szCs w:val="24"/>
        </w:rPr>
        <w:t xml:space="preserve"> (1945) that Plato's alleged proposal for a government system in the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xml:space="preserve"> was prototypically </w:t>
      </w:r>
      <w:hyperlink r:id="rId485" w:tooltip="Totalitarianism" w:history="1">
        <w:r w:rsidRPr="00524080">
          <w:rPr>
            <w:rFonts w:ascii="Times New Roman" w:eastAsia="Times New Roman" w:hAnsi="Times New Roman" w:cs="Times New Roman"/>
            <w:color w:val="0000FF"/>
            <w:sz w:val="24"/>
            <w:szCs w:val="24"/>
            <w:u w:val="single"/>
          </w:rPr>
          <w:t>totalitarian</w:t>
        </w:r>
      </w:hyperlink>
      <w:r w:rsidRPr="00524080">
        <w:rPr>
          <w:rFonts w:ascii="Times New Roman" w:eastAsia="Times New Roman" w:hAnsi="Times New Roman" w:cs="Times New Roman"/>
          <w:sz w:val="24"/>
          <w:szCs w:val="24"/>
        </w:rPr>
        <w:t xml:space="preserve">. </w:t>
      </w:r>
      <w:hyperlink r:id="rId486" w:tooltip="Leo Strauss" w:history="1">
        <w:r w:rsidRPr="00524080">
          <w:rPr>
            <w:rFonts w:ascii="Times New Roman" w:eastAsia="Times New Roman" w:hAnsi="Times New Roman" w:cs="Times New Roman"/>
            <w:color w:val="0000FF"/>
            <w:sz w:val="24"/>
            <w:szCs w:val="24"/>
            <w:u w:val="single"/>
          </w:rPr>
          <w:t>Leo Strauss</w:t>
        </w:r>
      </w:hyperlink>
      <w:r w:rsidRPr="00524080">
        <w:rPr>
          <w:rFonts w:ascii="Times New Roman" w:eastAsia="Times New Roman" w:hAnsi="Times New Roman" w:cs="Times New Roman"/>
          <w:sz w:val="24"/>
          <w:szCs w:val="24"/>
        </w:rPr>
        <w:t xml:space="preserve"> is considered by some as the prime thinker involved in the recovery of Platonic thought in its more political, and less metaphysical, form. Deeply influenced by Nietzsche and Heidegger, Strauss nonetheless rejects their condemnation of Plato and looks to the dialogues for a solution to what all three thinkers acknowledge as 'the crisis of the West.'</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Text history</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The oldest surviving manuscript for about half of Plato's dialogues is the Clarke Plato (MS. E. D. Clarke 39), which was written in Constantinople in 895 and acquired by the </w:t>
      </w:r>
      <w:hyperlink r:id="rId487" w:tooltip="Oxford &#10;University" w:history="1">
        <w:r w:rsidRPr="00524080">
          <w:rPr>
            <w:rFonts w:ascii="Times New Roman" w:eastAsia="Times New Roman" w:hAnsi="Times New Roman" w:cs="Times New Roman"/>
            <w:color w:val="0000FF"/>
            <w:sz w:val="24"/>
            <w:szCs w:val="24"/>
            <w:u w:val="single"/>
          </w:rPr>
          <w:t>Oxford University</w:t>
        </w:r>
      </w:hyperlink>
      <w:r w:rsidRPr="00524080">
        <w:rPr>
          <w:rFonts w:ascii="Times New Roman" w:eastAsia="Times New Roman" w:hAnsi="Times New Roman" w:cs="Times New Roman"/>
          <w:sz w:val="24"/>
          <w:szCs w:val="24"/>
        </w:rPr>
        <w:t xml:space="preserve"> in 1809.</w:t>
      </w:r>
      <w:hyperlink r:id="rId488" w:anchor="cite_note-48" w:history="1">
        <w:r w:rsidRPr="00524080">
          <w:rPr>
            <w:rFonts w:ascii="Times New Roman" w:eastAsia="Times New Roman" w:hAnsi="Times New Roman" w:cs="Times New Roman"/>
            <w:color w:val="0000FF"/>
            <w:sz w:val="24"/>
            <w:szCs w:val="24"/>
            <w:u w:val="single"/>
            <w:vertAlign w:val="superscript"/>
          </w:rPr>
          <w:t>[49]</w:t>
        </w:r>
      </w:hyperlink>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Criticism</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hyperlink r:id="rId489" w:tooltip="Friedrich Nietzsche" w:history="1">
        <w:r w:rsidRPr="00524080">
          <w:rPr>
            <w:rFonts w:ascii="Times New Roman" w:eastAsia="Times New Roman" w:hAnsi="Times New Roman" w:cs="Times New Roman"/>
            <w:color w:val="0000FF"/>
            <w:sz w:val="24"/>
            <w:szCs w:val="24"/>
            <w:u w:val="single"/>
          </w:rPr>
          <w:t>Friedrich Nietzsche</w:t>
        </w:r>
      </w:hyperlink>
      <w:r w:rsidRPr="00524080">
        <w:rPr>
          <w:rFonts w:ascii="Times New Roman" w:eastAsia="Times New Roman" w:hAnsi="Times New Roman" w:cs="Times New Roman"/>
          <w:sz w:val="24"/>
          <w:szCs w:val="24"/>
        </w:rPr>
        <w:t xml:space="preserve"> set himself in direct opposition to Socrates and Plato, regarding Plato especially as the fundamental source of </w:t>
      </w:r>
      <w:hyperlink r:id="rId490" w:tooltip="Nihilism" w:history="1">
        <w:r w:rsidRPr="00524080">
          <w:rPr>
            <w:rFonts w:ascii="Times New Roman" w:eastAsia="Times New Roman" w:hAnsi="Times New Roman" w:cs="Times New Roman"/>
            <w:color w:val="0000FF"/>
            <w:sz w:val="24"/>
            <w:szCs w:val="24"/>
            <w:u w:val="single"/>
          </w:rPr>
          <w:t>nihilism</w:t>
        </w:r>
      </w:hyperlink>
      <w:r w:rsidRPr="00524080">
        <w:rPr>
          <w:rFonts w:ascii="Times New Roman" w:eastAsia="Times New Roman" w:hAnsi="Times New Roman" w:cs="Times New Roman"/>
          <w:sz w:val="24"/>
          <w:szCs w:val="24"/>
        </w:rPr>
        <w:t xml:space="preserve"> in the West</w:t>
      </w:r>
      <w:proofErr w:type="gramStart"/>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sz w:val="24"/>
          <w:szCs w:val="24"/>
          <w:vertAlign w:val="superscript"/>
        </w:rPr>
        <w:t>[</w:t>
      </w:r>
      <w:proofErr w:type="gramEnd"/>
      <w:r w:rsidRPr="00524080">
        <w:rPr>
          <w:rFonts w:ascii="Times New Roman" w:eastAsia="Times New Roman" w:hAnsi="Times New Roman" w:cs="Times New Roman"/>
          <w:i/>
          <w:iCs/>
          <w:sz w:val="24"/>
          <w:szCs w:val="24"/>
          <w:vertAlign w:val="superscript"/>
        </w:rPr>
        <w:fldChar w:fldCharType="begin"/>
      </w:r>
      <w:r w:rsidRPr="00524080">
        <w:rPr>
          <w:rFonts w:ascii="Times New Roman" w:eastAsia="Times New Roman" w:hAnsi="Times New Roman" w:cs="Times New Roman"/>
          <w:i/>
          <w:iCs/>
          <w:sz w:val="24"/>
          <w:szCs w:val="24"/>
          <w:vertAlign w:val="superscript"/>
        </w:rPr>
        <w:instrText xml:space="preserve"> HYPERLINK "http://en.wikipedia.org/wiki/Wikipedia:Citation_needed" \o "Wikipedia:Citation needed" </w:instrText>
      </w:r>
      <w:r w:rsidRPr="00524080">
        <w:rPr>
          <w:rFonts w:ascii="Times New Roman" w:eastAsia="Times New Roman" w:hAnsi="Times New Roman" w:cs="Times New Roman"/>
          <w:i/>
          <w:iCs/>
          <w:sz w:val="24"/>
          <w:szCs w:val="24"/>
          <w:vertAlign w:val="superscript"/>
        </w:rPr>
        <w:fldChar w:fldCharType="separate"/>
      </w:r>
      <w:r w:rsidRPr="00524080">
        <w:rPr>
          <w:rFonts w:ascii="Times New Roman" w:eastAsia="Times New Roman" w:hAnsi="Times New Roman" w:cs="Times New Roman"/>
          <w:i/>
          <w:iCs/>
          <w:color w:val="0000FF"/>
          <w:sz w:val="24"/>
          <w:szCs w:val="24"/>
          <w:u w:val="single"/>
          <w:vertAlign w:val="superscript"/>
        </w:rPr>
        <w:t>citation needed</w:t>
      </w:r>
      <w:r w:rsidRPr="00524080">
        <w:rPr>
          <w:rFonts w:ascii="Times New Roman" w:eastAsia="Times New Roman" w:hAnsi="Times New Roman" w:cs="Times New Roman"/>
          <w:i/>
          <w:iCs/>
          <w:sz w:val="24"/>
          <w:szCs w:val="24"/>
          <w:vertAlign w:val="superscript"/>
        </w:rPr>
        <w:fldChar w:fldCharType="end"/>
      </w:r>
      <w:r w:rsidRPr="00524080">
        <w:rPr>
          <w:rFonts w:ascii="Times New Roman" w:eastAsia="Times New Roman" w:hAnsi="Times New Roman" w:cs="Times New Roman"/>
          <w:sz w:val="24"/>
          <w:szCs w:val="24"/>
          <w:vertAlign w:val="superscript"/>
        </w:rPr>
        <w:t>]</w:t>
      </w:r>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See also</w:t>
      </w:r>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1" w:tooltip="Cambridge Platonists" w:history="1">
        <w:r w:rsidRPr="00524080">
          <w:rPr>
            <w:rFonts w:ascii="Times New Roman" w:eastAsia="Times New Roman" w:hAnsi="Times New Roman" w:cs="Times New Roman"/>
            <w:color w:val="0000FF"/>
            <w:sz w:val="24"/>
            <w:szCs w:val="24"/>
            <w:u w:val="single"/>
          </w:rPr>
          <w:t>Cambridge Platonists</w:t>
        </w:r>
      </w:hyperlink>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2" w:tooltip="List of speakers in Plato's dialogues" w:history="1">
        <w:r w:rsidRPr="00524080">
          <w:rPr>
            <w:rFonts w:ascii="Times New Roman" w:eastAsia="Times New Roman" w:hAnsi="Times New Roman" w:cs="Times New Roman"/>
            <w:color w:val="0000FF"/>
            <w:sz w:val="24"/>
            <w:szCs w:val="24"/>
            <w:u w:val="single"/>
          </w:rPr>
          <w:t>List of speakers in Plato's dialogues</w:t>
        </w:r>
      </w:hyperlink>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3" w:tooltip="Plato's tripartite theory of soul" w:history="1">
        <w:r w:rsidRPr="00524080">
          <w:rPr>
            <w:rFonts w:ascii="Times New Roman" w:eastAsia="Times New Roman" w:hAnsi="Times New Roman" w:cs="Times New Roman"/>
            <w:color w:val="0000FF"/>
            <w:sz w:val="24"/>
            <w:szCs w:val="24"/>
            <w:u w:val="single"/>
          </w:rPr>
          <w:t>Plato's tripartite theory of soul</w:t>
        </w:r>
      </w:hyperlink>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4" w:tooltip="Platonic&#10; love" w:history="1">
        <w:r w:rsidRPr="00524080">
          <w:rPr>
            <w:rFonts w:ascii="Times New Roman" w:eastAsia="Times New Roman" w:hAnsi="Times New Roman" w:cs="Times New Roman"/>
            <w:color w:val="0000FF"/>
            <w:sz w:val="24"/>
            <w:szCs w:val="24"/>
            <w:u w:val="single"/>
          </w:rPr>
          <w:t>Platonic love</w:t>
        </w:r>
      </w:hyperlink>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5" w:tooltip="Platonic realism" w:history="1">
        <w:r w:rsidRPr="00524080">
          <w:rPr>
            <w:rFonts w:ascii="Times New Roman" w:eastAsia="Times New Roman" w:hAnsi="Times New Roman" w:cs="Times New Roman"/>
            <w:color w:val="0000FF"/>
            <w:sz w:val="24"/>
            <w:szCs w:val="24"/>
            <w:u w:val="single"/>
          </w:rPr>
          <w:t>Platonic realism</w:t>
        </w:r>
      </w:hyperlink>
    </w:p>
    <w:p w:rsidR="00524080" w:rsidRPr="00524080" w:rsidRDefault="00524080" w:rsidP="00524080">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496" w:tooltip="Seventh Letter (Plato)" w:history="1">
        <w:r w:rsidRPr="00524080">
          <w:rPr>
            <w:rFonts w:ascii="Times New Roman" w:eastAsia="Times New Roman" w:hAnsi="Times New Roman" w:cs="Times New Roman"/>
            <w:color w:val="0000FF"/>
            <w:sz w:val="24"/>
            <w:szCs w:val="24"/>
            <w:u w:val="single"/>
          </w:rPr>
          <w:t>Seventh Letter (Plato)</w:t>
        </w:r>
      </w:hyperlink>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Notes</w:t>
      </w:r>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b/>
          <w:bCs/>
          <w:sz w:val="24"/>
          <w:szCs w:val="24"/>
        </w:rPr>
        <w:t>a.</w:t>
      </w:r>
      <w:r w:rsidRPr="00524080">
        <w:rPr>
          <w:rFonts w:ascii="Times New Roman" w:eastAsia="Times New Roman" w:hAnsi="Times New Roman" w:cs="Times New Roman"/>
          <w:sz w:val="24"/>
          <w:szCs w:val="24"/>
        </w:rPr>
        <w:t xml:space="preserve"> </w:t>
      </w:r>
      <w:hyperlink r:id="rId497" w:anchor="ref_Anone" w:history="1">
        <w:r w:rsidRPr="00524080">
          <w:rPr>
            <w:rFonts w:ascii="Times New Roman" w:eastAsia="Times New Roman" w:hAnsi="Times New Roman" w:cs="Times New Roman"/>
            <w:b/>
            <w:bCs/>
            <w:color w:val="0000FF"/>
            <w:sz w:val="24"/>
            <w:szCs w:val="24"/>
            <w:u w:val="single"/>
            <w:vertAlign w:val="superscript"/>
          </w:rPr>
          <w:t>^</w:t>
        </w:r>
      </w:hyperlink>
      <w:r w:rsidRPr="00524080">
        <w:rPr>
          <w:rFonts w:ascii="Times New Roman" w:eastAsia="Times New Roman" w:hAnsi="Times New Roman" w:cs="Times New Roman"/>
          <w:sz w:val="24"/>
          <w:szCs w:val="24"/>
        </w:rPr>
        <w:t xml:space="preserve"> The </w:t>
      </w:r>
      <w:hyperlink r:id="rId498" w:tooltip="Grammarian" w:history="1">
        <w:r w:rsidRPr="00524080">
          <w:rPr>
            <w:rFonts w:ascii="Times New Roman" w:eastAsia="Times New Roman" w:hAnsi="Times New Roman" w:cs="Times New Roman"/>
            <w:color w:val="0000FF"/>
            <w:sz w:val="24"/>
            <w:szCs w:val="24"/>
            <w:u w:val="single"/>
          </w:rPr>
          <w:t>grammarian</w:t>
        </w:r>
      </w:hyperlink>
      <w:r w:rsidRPr="00524080">
        <w:rPr>
          <w:rFonts w:ascii="Times New Roman" w:eastAsia="Times New Roman" w:hAnsi="Times New Roman" w:cs="Times New Roman"/>
          <w:sz w:val="24"/>
          <w:szCs w:val="24"/>
        </w:rPr>
        <w:t xml:space="preserve"> </w:t>
      </w:r>
      <w:hyperlink r:id="rId499" w:tooltip="Apollodorus" w:history="1">
        <w:r w:rsidRPr="00524080">
          <w:rPr>
            <w:rFonts w:ascii="Times New Roman" w:eastAsia="Times New Roman" w:hAnsi="Times New Roman" w:cs="Times New Roman"/>
            <w:color w:val="0000FF"/>
            <w:sz w:val="24"/>
            <w:szCs w:val="24"/>
            <w:u w:val="single"/>
          </w:rPr>
          <w:t>Apollodorus</w:t>
        </w:r>
      </w:hyperlink>
      <w:r w:rsidRPr="00524080">
        <w:rPr>
          <w:rFonts w:ascii="Times New Roman" w:eastAsia="Times New Roman" w:hAnsi="Times New Roman" w:cs="Times New Roman"/>
          <w:sz w:val="24"/>
          <w:szCs w:val="24"/>
        </w:rPr>
        <w:t xml:space="preserve"> argues in his </w:t>
      </w:r>
      <w:r w:rsidRPr="00524080">
        <w:rPr>
          <w:rFonts w:ascii="Times New Roman" w:eastAsia="Times New Roman" w:hAnsi="Times New Roman" w:cs="Times New Roman"/>
          <w:i/>
          <w:iCs/>
          <w:sz w:val="24"/>
          <w:szCs w:val="24"/>
        </w:rPr>
        <w:t>Chronicles</w:t>
      </w:r>
      <w:r w:rsidRPr="00524080">
        <w:rPr>
          <w:rFonts w:ascii="Times New Roman" w:eastAsia="Times New Roman" w:hAnsi="Times New Roman" w:cs="Times New Roman"/>
          <w:sz w:val="24"/>
          <w:szCs w:val="24"/>
        </w:rPr>
        <w:t xml:space="preserve"> that Plato was born in the first year of the eighty-eighth Olympiad (427 BC), on the seventh day of the month </w:t>
      </w:r>
      <w:hyperlink r:id="rId500" w:tooltip="Thargelion" w:history="1">
        <w:r w:rsidRPr="00524080">
          <w:rPr>
            <w:rFonts w:ascii="Times New Roman" w:eastAsia="Times New Roman" w:hAnsi="Times New Roman" w:cs="Times New Roman"/>
            <w:color w:val="0000FF"/>
            <w:sz w:val="24"/>
            <w:szCs w:val="24"/>
            <w:u w:val="single"/>
          </w:rPr>
          <w:t>Thargelion</w:t>
        </w:r>
      </w:hyperlink>
      <w:r w:rsidRPr="00524080">
        <w:rPr>
          <w:rFonts w:ascii="Times New Roman" w:eastAsia="Times New Roman" w:hAnsi="Times New Roman" w:cs="Times New Roman"/>
          <w:sz w:val="24"/>
          <w:szCs w:val="24"/>
        </w:rPr>
        <w:t xml:space="preserve">; according to this tradition the god </w:t>
      </w:r>
      <w:hyperlink r:id="rId501" w:tooltip="Apollo" w:history="1">
        <w:r w:rsidRPr="00524080">
          <w:rPr>
            <w:rFonts w:ascii="Times New Roman" w:eastAsia="Times New Roman" w:hAnsi="Times New Roman" w:cs="Times New Roman"/>
            <w:color w:val="0000FF"/>
            <w:sz w:val="24"/>
            <w:szCs w:val="24"/>
            <w:u w:val="single"/>
          </w:rPr>
          <w:t>Apollo</w:t>
        </w:r>
      </w:hyperlink>
      <w:r w:rsidRPr="00524080">
        <w:rPr>
          <w:rFonts w:ascii="Times New Roman" w:eastAsia="Times New Roman" w:hAnsi="Times New Roman" w:cs="Times New Roman"/>
          <w:sz w:val="24"/>
          <w:szCs w:val="24"/>
        </w:rPr>
        <w:t xml:space="preserve"> was born this day.</w:t>
      </w:r>
      <w:hyperlink r:id="rId502" w:anchor="cite_note-LaII-49" w:history="1">
        <w:r w:rsidRPr="00524080">
          <w:rPr>
            <w:rFonts w:ascii="Times New Roman" w:eastAsia="Times New Roman" w:hAnsi="Times New Roman" w:cs="Times New Roman"/>
            <w:color w:val="0000FF"/>
            <w:sz w:val="24"/>
            <w:szCs w:val="24"/>
            <w:u w:val="single"/>
            <w:vertAlign w:val="superscript"/>
          </w:rPr>
          <w:t>[50]</w:t>
        </w:r>
      </w:hyperlink>
      <w:r w:rsidRPr="00524080">
        <w:rPr>
          <w:rFonts w:ascii="Times New Roman" w:eastAsia="Times New Roman" w:hAnsi="Times New Roman" w:cs="Times New Roman"/>
          <w:sz w:val="24"/>
          <w:szCs w:val="24"/>
        </w:rPr>
        <w:t xml:space="preserve"> According to another biographer of him, </w:t>
      </w:r>
      <w:hyperlink r:id="rId503" w:tooltip="Neanthes &#10;of Cyzicus" w:history="1">
        <w:r w:rsidRPr="00524080">
          <w:rPr>
            <w:rFonts w:ascii="Times New Roman" w:eastAsia="Times New Roman" w:hAnsi="Times New Roman" w:cs="Times New Roman"/>
            <w:color w:val="0000FF"/>
            <w:sz w:val="24"/>
            <w:szCs w:val="24"/>
            <w:u w:val="single"/>
          </w:rPr>
          <w:t>Neanthes</w:t>
        </w:r>
      </w:hyperlink>
      <w:r w:rsidRPr="00524080">
        <w:rPr>
          <w:rFonts w:ascii="Times New Roman" w:eastAsia="Times New Roman" w:hAnsi="Times New Roman" w:cs="Times New Roman"/>
          <w:sz w:val="24"/>
          <w:szCs w:val="24"/>
        </w:rPr>
        <w:t>, Plato was eighty-four years of age at his death.</w:t>
      </w:r>
      <w:hyperlink r:id="rId504" w:anchor="cite_note-LaII-49" w:history="1">
        <w:r w:rsidRPr="00524080">
          <w:rPr>
            <w:rFonts w:ascii="Times New Roman" w:eastAsia="Times New Roman" w:hAnsi="Times New Roman" w:cs="Times New Roman"/>
            <w:color w:val="0000FF"/>
            <w:sz w:val="24"/>
            <w:szCs w:val="24"/>
            <w:u w:val="single"/>
            <w:vertAlign w:val="superscript"/>
          </w:rPr>
          <w:t>[50]</w:t>
        </w:r>
      </w:hyperlink>
      <w:r w:rsidRPr="00524080">
        <w:rPr>
          <w:rFonts w:ascii="Times New Roman" w:eastAsia="Times New Roman" w:hAnsi="Times New Roman" w:cs="Times New Roman"/>
          <w:sz w:val="24"/>
          <w:szCs w:val="24"/>
        </w:rPr>
        <w:t xml:space="preserve"> If we accept Neanthes' version, Plato was younger than </w:t>
      </w:r>
      <w:hyperlink r:id="rId505" w:tooltip="Isocrates" w:history="1">
        <w:r w:rsidRPr="00524080">
          <w:rPr>
            <w:rFonts w:ascii="Times New Roman" w:eastAsia="Times New Roman" w:hAnsi="Times New Roman" w:cs="Times New Roman"/>
            <w:color w:val="0000FF"/>
            <w:sz w:val="24"/>
            <w:szCs w:val="24"/>
            <w:u w:val="single"/>
          </w:rPr>
          <w:t>Isocrates</w:t>
        </w:r>
      </w:hyperlink>
      <w:r w:rsidRPr="00524080">
        <w:rPr>
          <w:rFonts w:ascii="Times New Roman" w:eastAsia="Times New Roman" w:hAnsi="Times New Roman" w:cs="Times New Roman"/>
          <w:sz w:val="24"/>
          <w:szCs w:val="24"/>
        </w:rPr>
        <w:t xml:space="preserve"> by six years, and therefore he was born in the second year of the 87th </w:t>
      </w:r>
      <w:hyperlink r:id="rId506" w:tooltip="Ancient Olympic Games" w:history="1">
        <w:r w:rsidRPr="00524080">
          <w:rPr>
            <w:rFonts w:ascii="Times New Roman" w:eastAsia="Times New Roman" w:hAnsi="Times New Roman" w:cs="Times New Roman"/>
            <w:color w:val="0000FF"/>
            <w:sz w:val="24"/>
            <w:szCs w:val="24"/>
            <w:u w:val="single"/>
          </w:rPr>
          <w:t>Olympiad</w:t>
        </w:r>
      </w:hyperlink>
      <w:r w:rsidRPr="00524080">
        <w:rPr>
          <w:rFonts w:ascii="Times New Roman" w:eastAsia="Times New Roman" w:hAnsi="Times New Roman" w:cs="Times New Roman"/>
          <w:sz w:val="24"/>
          <w:szCs w:val="24"/>
        </w:rPr>
        <w:t>, the year Pericles died (429 BC).</w:t>
      </w:r>
      <w:hyperlink r:id="rId507" w:anchor="cite_note-50" w:history="1">
        <w:r w:rsidRPr="00524080">
          <w:rPr>
            <w:rFonts w:ascii="Times New Roman" w:eastAsia="Times New Roman" w:hAnsi="Times New Roman" w:cs="Times New Roman"/>
            <w:color w:val="0000FF"/>
            <w:sz w:val="24"/>
            <w:szCs w:val="24"/>
            <w:u w:val="single"/>
            <w:vertAlign w:val="superscript"/>
          </w:rPr>
          <w:t>[51]</w:t>
        </w:r>
      </w:hyperlink>
      <w:r w:rsidRPr="00524080">
        <w:rPr>
          <w:rFonts w:ascii="Times New Roman" w:eastAsia="Times New Roman" w:hAnsi="Times New Roman" w:cs="Times New Roman"/>
          <w:sz w:val="24"/>
          <w:szCs w:val="24"/>
        </w:rPr>
        <w:t xml:space="preserve"> According to the </w:t>
      </w:r>
      <w:hyperlink r:id="rId508" w:tooltip="Suda" w:history="1">
        <w:r w:rsidRPr="00524080">
          <w:rPr>
            <w:rFonts w:ascii="Times New Roman" w:eastAsia="Times New Roman" w:hAnsi="Times New Roman" w:cs="Times New Roman"/>
            <w:i/>
            <w:iCs/>
            <w:color w:val="0000FF"/>
            <w:sz w:val="24"/>
            <w:szCs w:val="24"/>
            <w:u w:val="single"/>
          </w:rPr>
          <w:t>Suda</w:t>
        </w:r>
      </w:hyperlink>
      <w:r w:rsidRPr="00524080">
        <w:rPr>
          <w:rFonts w:ascii="Times New Roman" w:eastAsia="Times New Roman" w:hAnsi="Times New Roman" w:cs="Times New Roman"/>
          <w:i/>
          <w:iCs/>
          <w:sz w:val="24"/>
          <w:szCs w:val="24"/>
        </w:rPr>
        <w:t>,</w:t>
      </w:r>
      <w:r w:rsidRPr="00524080">
        <w:rPr>
          <w:rFonts w:ascii="Times New Roman" w:eastAsia="Times New Roman" w:hAnsi="Times New Roman" w:cs="Times New Roman"/>
          <w:sz w:val="24"/>
          <w:szCs w:val="24"/>
        </w:rPr>
        <w:t xml:space="preserve"> Plato was born in </w:t>
      </w:r>
      <w:hyperlink r:id="rId509" w:tooltip="Aegina" w:history="1">
        <w:r w:rsidRPr="00524080">
          <w:rPr>
            <w:rFonts w:ascii="Times New Roman" w:eastAsia="Times New Roman" w:hAnsi="Times New Roman" w:cs="Times New Roman"/>
            <w:color w:val="0000FF"/>
            <w:sz w:val="24"/>
            <w:szCs w:val="24"/>
            <w:u w:val="single"/>
          </w:rPr>
          <w:t>Aegina</w:t>
        </w:r>
      </w:hyperlink>
      <w:r w:rsidRPr="00524080">
        <w:rPr>
          <w:rFonts w:ascii="Times New Roman" w:eastAsia="Times New Roman" w:hAnsi="Times New Roman" w:cs="Times New Roman"/>
          <w:sz w:val="24"/>
          <w:szCs w:val="24"/>
        </w:rPr>
        <w:t xml:space="preserve"> in the 88th Olympiad amid the preliminaries of the </w:t>
      </w:r>
      <w:hyperlink r:id="rId510" w:tooltip="Peloponnesian war" w:history="1">
        <w:r w:rsidRPr="00524080">
          <w:rPr>
            <w:rFonts w:ascii="Times New Roman" w:eastAsia="Times New Roman" w:hAnsi="Times New Roman" w:cs="Times New Roman"/>
            <w:color w:val="0000FF"/>
            <w:sz w:val="24"/>
            <w:szCs w:val="24"/>
            <w:u w:val="single"/>
          </w:rPr>
          <w:t>Peloponnesian war</w:t>
        </w:r>
      </w:hyperlink>
      <w:r w:rsidRPr="00524080">
        <w:rPr>
          <w:rFonts w:ascii="Times New Roman" w:eastAsia="Times New Roman" w:hAnsi="Times New Roman" w:cs="Times New Roman"/>
          <w:sz w:val="24"/>
          <w:szCs w:val="24"/>
        </w:rPr>
        <w:t>, and he lived 82 years.</w:t>
      </w:r>
      <w:hyperlink r:id="rId511" w:anchor="cite_note-Suda-51" w:history="1">
        <w:r w:rsidRPr="00524080">
          <w:rPr>
            <w:rFonts w:ascii="Times New Roman" w:eastAsia="Times New Roman" w:hAnsi="Times New Roman" w:cs="Times New Roman"/>
            <w:color w:val="0000FF"/>
            <w:sz w:val="24"/>
            <w:szCs w:val="24"/>
            <w:u w:val="single"/>
            <w:vertAlign w:val="superscript"/>
          </w:rPr>
          <w:t>[52]</w:t>
        </w:r>
      </w:hyperlink>
      <w:r w:rsidRPr="00524080">
        <w:rPr>
          <w:rFonts w:ascii="Times New Roman" w:eastAsia="Times New Roman" w:hAnsi="Times New Roman" w:cs="Times New Roman"/>
          <w:sz w:val="24"/>
          <w:szCs w:val="24"/>
        </w:rPr>
        <w:t xml:space="preserve"> </w:t>
      </w:r>
      <w:hyperlink r:id="rId512" w:tooltip="Sir &#10;Thomas Browne" w:history="1">
        <w:r w:rsidRPr="00524080">
          <w:rPr>
            <w:rFonts w:ascii="Times New Roman" w:eastAsia="Times New Roman" w:hAnsi="Times New Roman" w:cs="Times New Roman"/>
            <w:color w:val="0000FF"/>
            <w:sz w:val="24"/>
            <w:szCs w:val="24"/>
            <w:u w:val="single"/>
          </w:rPr>
          <w:t>Sir Thomas Browne</w:t>
        </w:r>
      </w:hyperlink>
      <w:r w:rsidRPr="00524080">
        <w:rPr>
          <w:rFonts w:ascii="Times New Roman" w:eastAsia="Times New Roman" w:hAnsi="Times New Roman" w:cs="Times New Roman"/>
          <w:sz w:val="24"/>
          <w:szCs w:val="24"/>
        </w:rPr>
        <w:t xml:space="preserve"> also believes that Plato was born in the 88th Olympiad.</w:t>
      </w:r>
      <w:hyperlink r:id="rId513" w:anchor="cite_note-BrXII-52" w:history="1">
        <w:r w:rsidRPr="00524080">
          <w:rPr>
            <w:rFonts w:ascii="Times New Roman" w:eastAsia="Times New Roman" w:hAnsi="Times New Roman" w:cs="Times New Roman"/>
            <w:color w:val="0000FF"/>
            <w:sz w:val="24"/>
            <w:szCs w:val="24"/>
            <w:u w:val="single"/>
            <w:vertAlign w:val="superscript"/>
          </w:rPr>
          <w:t>[53]</w:t>
        </w:r>
      </w:hyperlink>
      <w:r w:rsidRPr="00524080">
        <w:rPr>
          <w:rFonts w:ascii="Times New Roman" w:eastAsia="Times New Roman" w:hAnsi="Times New Roman" w:cs="Times New Roman"/>
          <w:sz w:val="24"/>
          <w:szCs w:val="24"/>
        </w:rPr>
        <w:t xml:space="preserve"> </w:t>
      </w:r>
      <w:hyperlink r:id="rId514" w:tooltip="Renaissance" w:history="1">
        <w:r w:rsidRPr="00524080">
          <w:rPr>
            <w:rFonts w:ascii="Times New Roman" w:eastAsia="Times New Roman" w:hAnsi="Times New Roman" w:cs="Times New Roman"/>
            <w:color w:val="0000FF"/>
            <w:sz w:val="24"/>
            <w:szCs w:val="24"/>
            <w:u w:val="single"/>
          </w:rPr>
          <w:t>Renaissance</w:t>
        </w:r>
      </w:hyperlink>
      <w:r w:rsidRPr="00524080">
        <w:rPr>
          <w:rFonts w:ascii="Times New Roman" w:eastAsia="Times New Roman" w:hAnsi="Times New Roman" w:cs="Times New Roman"/>
          <w:sz w:val="24"/>
          <w:szCs w:val="24"/>
        </w:rPr>
        <w:t xml:space="preserve"> </w:t>
      </w:r>
      <w:hyperlink r:id="rId515" w:tooltip="Platonist" w:history="1">
        <w:r w:rsidRPr="00524080">
          <w:rPr>
            <w:rFonts w:ascii="Times New Roman" w:eastAsia="Times New Roman" w:hAnsi="Times New Roman" w:cs="Times New Roman"/>
            <w:color w:val="0000FF"/>
            <w:sz w:val="24"/>
            <w:szCs w:val="24"/>
            <w:u w:val="single"/>
          </w:rPr>
          <w:t>Platonists</w:t>
        </w:r>
      </w:hyperlink>
      <w:r w:rsidRPr="00524080">
        <w:rPr>
          <w:rFonts w:ascii="Times New Roman" w:eastAsia="Times New Roman" w:hAnsi="Times New Roman" w:cs="Times New Roman"/>
          <w:sz w:val="24"/>
          <w:szCs w:val="24"/>
        </w:rPr>
        <w:t xml:space="preserve"> celebrated Plato's birth on November 7.</w:t>
      </w:r>
      <w:hyperlink r:id="rId516" w:anchor="cite_note-N1-53" w:history="1">
        <w:r w:rsidRPr="00524080">
          <w:rPr>
            <w:rFonts w:ascii="Times New Roman" w:eastAsia="Times New Roman" w:hAnsi="Times New Roman" w:cs="Times New Roman"/>
            <w:color w:val="0000FF"/>
            <w:sz w:val="24"/>
            <w:szCs w:val="24"/>
            <w:u w:val="single"/>
            <w:vertAlign w:val="superscript"/>
          </w:rPr>
          <w:t>[54]</w:t>
        </w:r>
      </w:hyperlink>
      <w:r w:rsidRPr="00524080">
        <w:rPr>
          <w:rFonts w:ascii="Times New Roman" w:eastAsia="Times New Roman" w:hAnsi="Times New Roman" w:cs="Times New Roman"/>
          <w:sz w:val="24"/>
          <w:szCs w:val="24"/>
        </w:rPr>
        <w:t xml:space="preserve"> Wilamowitz-Moellendorff estimates that Plato was born when Diotimos was </w:t>
      </w:r>
      <w:hyperlink r:id="rId517" w:anchor="Ancient_Greece" w:tooltip="Archon" w:history="1">
        <w:r w:rsidRPr="00524080">
          <w:rPr>
            <w:rFonts w:ascii="Times New Roman" w:eastAsia="Times New Roman" w:hAnsi="Times New Roman" w:cs="Times New Roman"/>
            <w:color w:val="0000FF"/>
            <w:sz w:val="24"/>
            <w:szCs w:val="24"/>
            <w:u w:val="single"/>
          </w:rPr>
          <w:t>archon eponymous</w:t>
        </w:r>
      </w:hyperlink>
      <w:r w:rsidRPr="00524080">
        <w:rPr>
          <w:rFonts w:ascii="Times New Roman" w:eastAsia="Times New Roman" w:hAnsi="Times New Roman" w:cs="Times New Roman"/>
          <w:sz w:val="24"/>
          <w:szCs w:val="24"/>
        </w:rPr>
        <w:t>, namely between July 29 428 BC and July 24 427 BC.</w:t>
      </w:r>
      <w:hyperlink r:id="rId518" w:anchor="cite_note-W46-54" w:history="1">
        <w:r w:rsidRPr="00524080">
          <w:rPr>
            <w:rFonts w:ascii="Times New Roman" w:eastAsia="Times New Roman" w:hAnsi="Times New Roman" w:cs="Times New Roman"/>
            <w:color w:val="0000FF"/>
            <w:sz w:val="24"/>
            <w:szCs w:val="24"/>
            <w:u w:val="single"/>
            <w:vertAlign w:val="superscript"/>
          </w:rPr>
          <w:t>[55]</w:t>
        </w:r>
      </w:hyperlink>
      <w:r w:rsidRPr="00524080">
        <w:rPr>
          <w:rFonts w:ascii="Times New Roman" w:eastAsia="Times New Roman" w:hAnsi="Times New Roman" w:cs="Times New Roman"/>
          <w:sz w:val="24"/>
          <w:szCs w:val="24"/>
        </w:rPr>
        <w:t xml:space="preserve"> Greek philologist Ioannis Kalitsounakis believes that the philosopher was born on May 26 or 27 427 BC, while </w:t>
      </w:r>
      <w:hyperlink r:id="rId519" w:tooltip="Jonathan &#10;Barnes" w:history="1">
        <w:r w:rsidRPr="00524080">
          <w:rPr>
            <w:rFonts w:ascii="Times New Roman" w:eastAsia="Times New Roman" w:hAnsi="Times New Roman" w:cs="Times New Roman"/>
            <w:color w:val="0000FF"/>
            <w:sz w:val="24"/>
            <w:szCs w:val="24"/>
            <w:u w:val="single"/>
          </w:rPr>
          <w:t>Jonathan Barnes</w:t>
        </w:r>
      </w:hyperlink>
      <w:r w:rsidRPr="00524080">
        <w:rPr>
          <w:rFonts w:ascii="Times New Roman" w:eastAsia="Times New Roman" w:hAnsi="Times New Roman" w:cs="Times New Roman"/>
          <w:sz w:val="24"/>
          <w:szCs w:val="24"/>
        </w:rPr>
        <w:t xml:space="preserve"> regards 428 BC as year of Plato's birth.</w:t>
      </w:r>
      <w:hyperlink r:id="rId520" w:anchor="cite_note-HBr-55" w:history="1">
        <w:r w:rsidRPr="00524080">
          <w:rPr>
            <w:rFonts w:ascii="Times New Roman" w:eastAsia="Times New Roman" w:hAnsi="Times New Roman" w:cs="Times New Roman"/>
            <w:color w:val="0000FF"/>
            <w:sz w:val="24"/>
            <w:szCs w:val="24"/>
            <w:u w:val="single"/>
            <w:vertAlign w:val="superscript"/>
          </w:rPr>
          <w:t>[56]</w:t>
        </w:r>
      </w:hyperlink>
      <w:r w:rsidRPr="00524080">
        <w:rPr>
          <w:rFonts w:ascii="Times New Roman" w:eastAsia="Times New Roman" w:hAnsi="Times New Roman" w:cs="Times New Roman"/>
          <w:sz w:val="24"/>
          <w:szCs w:val="24"/>
        </w:rPr>
        <w:t xml:space="preserve"> For her part, Debra Nails asserts that the philosopher was born in 424/423 BC.</w:t>
      </w:r>
      <w:hyperlink r:id="rId521" w:anchor="cite_note-N1-53" w:history="1">
        <w:r w:rsidRPr="00524080">
          <w:rPr>
            <w:rFonts w:ascii="Times New Roman" w:eastAsia="Times New Roman" w:hAnsi="Times New Roman" w:cs="Times New Roman"/>
            <w:color w:val="0000FF"/>
            <w:sz w:val="24"/>
            <w:szCs w:val="24"/>
            <w:u w:val="single"/>
            <w:vertAlign w:val="superscript"/>
          </w:rPr>
          <w:t>[54]</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b/>
          <w:bCs/>
          <w:sz w:val="24"/>
          <w:szCs w:val="24"/>
        </w:rPr>
        <w:t>b.</w:t>
      </w:r>
      <w:r w:rsidRPr="00524080">
        <w:rPr>
          <w:rFonts w:ascii="Times New Roman" w:eastAsia="Times New Roman" w:hAnsi="Times New Roman" w:cs="Times New Roman"/>
          <w:sz w:val="24"/>
          <w:szCs w:val="24"/>
        </w:rPr>
        <w:t xml:space="preserve"> </w:t>
      </w:r>
      <w:hyperlink r:id="rId522" w:anchor="ref_Bnone" w:history="1">
        <w:r w:rsidRPr="00524080">
          <w:rPr>
            <w:rFonts w:ascii="Times New Roman" w:eastAsia="Times New Roman" w:hAnsi="Times New Roman" w:cs="Times New Roman"/>
            <w:b/>
            <w:bCs/>
            <w:color w:val="0000FF"/>
            <w:sz w:val="24"/>
            <w:szCs w:val="24"/>
            <w:u w:val="single"/>
            <w:vertAlign w:val="superscript"/>
          </w:rPr>
          <w:t>^</w:t>
        </w:r>
      </w:hyperlink>
      <w:r w:rsidRPr="00524080">
        <w:rPr>
          <w:rFonts w:ascii="Times New Roman" w:eastAsia="Times New Roman" w:hAnsi="Times New Roman" w:cs="Times New Roman"/>
          <w:sz w:val="24"/>
          <w:szCs w:val="24"/>
        </w:rPr>
        <w:t xml:space="preserve"> Diogenes Laertius mentions that Plato "was born, according to some writers, in Aegina in the house of Phidiades the son of Thales". Diogenes mentions as one of his sources the </w:t>
      </w:r>
      <w:r w:rsidRPr="00524080">
        <w:rPr>
          <w:rFonts w:ascii="Times New Roman" w:eastAsia="Times New Roman" w:hAnsi="Times New Roman" w:cs="Times New Roman"/>
          <w:i/>
          <w:iCs/>
          <w:sz w:val="24"/>
          <w:szCs w:val="24"/>
        </w:rPr>
        <w:t>Universal History</w:t>
      </w:r>
      <w:r w:rsidRPr="00524080">
        <w:rPr>
          <w:rFonts w:ascii="Times New Roman" w:eastAsia="Times New Roman" w:hAnsi="Times New Roman" w:cs="Times New Roman"/>
          <w:sz w:val="24"/>
          <w:szCs w:val="24"/>
        </w:rPr>
        <w:t xml:space="preserve"> of </w:t>
      </w:r>
      <w:hyperlink r:id="rId523" w:tooltip="Favorinus" w:history="1">
        <w:r w:rsidRPr="00524080">
          <w:rPr>
            <w:rFonts w:ascii="Times New Roman" w:eastAsia="Times New Roman" w:hAnsi="Times New Roman" w:cs="Times New Roman"/>
            <w:color w:val="0000FF"/>
            <w:sz w:val="24"/>
            <w:szCs w:val="24"/>
            <w:u w:val="single"/>
          </w:rPr>
          <w:t>Favorinus</w:t>
        </w:r>
      </w:hyperlink>
      <w:r w:rsidRPr="00524080">
        <w:rPr>
          <w:rFonts w:ascii="Times New Roman" w:eastAsia="Times New Roman" w:hAnsi="Times New Roman" w:cs="Times New Roman"/>
          <w:sz w:val="24"/>
          <w:szCs w:val="24"/>
        </w:rPr>
        <w:t xml:space="preserve">. According to Favorinus, Ariston, Plato's family, and his family were sent by Athens to settle as </w:t>
      </w:r>
      <w:hyperlink r:id="rId524" w:tooltip="Cleruchy" w:history="1">
        <w:r w:rsidRPr="00524080">
          <w:rPr>
            <w:rFonts w:ascii="Times New Roman" w:eastAsia="Times New Roman" w:hAnsi="Times New Roman" w:cs="Times New Roman"/>
            <w:color w:val="0000FF"/>
            <w:sz w:val="24"/>
            <w:szCs w:val="24"/>
            <w:u w:val="single"/>
          </w:rPr>
          <w:t>cleruchs</w:t>
        </w:r>
      </w:hyperlink>
      <w:r w:rsidRPr="00524080">
        <w:rPr>
          <w:rFonts w:ascii="Times New Roman" w:eastAsia="Times New Roman" w:hAnsi="Times New Roman" w:cs="Times New Roman"/>
          <w:sz w:val="24"/>
          <w:szCs w:val="24"/>
        </w:rPr>
        <w:t xml:space="preserve"> (colonists retaining their Athenian citizenship), on the island of Aegina, from which they were expelled by the </w:t>
      </w:r>
      <w:hyperlink r:id="rId525" w:tooltip="Sparta" w:history="1">
        <w:r w:rsidRPr="00524080">
          <w:rPr>
            <w:rFonts w:ascii="Times New Roman" w:eastAsia="Times New Roman" w:hAnsi="Times New Roman" w:cs="Times New Roman"/>
            <w:color w:val="0000FF"/>
            <w:sz w:val="24"/>
            <w:szCs w:val="24"/>
            <w:u w:val="single"/>
          </w:rPr>
          <w:t>Spartans</w:t>
        </w:r>
      </w:hyperlink>
      <w:r w:rsidRPr="00524080">
        <w:rPr>
          <w:rFonts w:ascii="Times New Roman" w:eastAsia="Times New Roman" w:hAnsi="Times New Roman" w:cs="Times New Roman"/>
          <w:sz w:val="24"/>
          <w:szCs w:val="24"/>
        </w:rPr>
        <w:t xml:space="preserve"> after Plato's birth there.</w:t>
      </w:r>
      <w:hyperlink r:id="rId526" w:anchor="cite_note-LaIII-56" w:history="1">
        <w:r w:rsidRPr="00524080">
          <w:rPr>
            <w:rFonts w:ascii="Times New Roman" w:eastAsia="Times New Roman" w:hAnsi="Times New Roman" w:cs="Times New Roman"/>
            <w:color w:val="0000FF"/>
            <w:sz w:val="24"/>
            <w:szCs w:val="24"/>
            <w:u w:val="single"/>
            <w:vertAlign w:val="superscript"/>
          </w:rPr>
          <w:t>[57]</w:t>
        </w:r>
      </w:hyperlink>
      <w:r w:rsidRPr="00524080">
        <w:rPr>
          <w:rFonts w:ascii="Times New Roman" w:eastAsia="Times New Roman" w:hAnsi="Times New Roman" w:cs="Times New Roman"/>
          <w:sz w:val="24"/>
          <w:szCs w:val="24"/>
        </w:rPr>
        <w:t xml:space="preserve"> Nails points out, however, that there is no record of any Spartan expulsion of Athenians from Aegina between 431-411 BC.</w:t>
      </w:r>
      <w:hyperlink r:id="rId527" w:anchor="cite_note-NA54-57" w:history="1">
        <w:r w:rsidRPr="00524080">
          <w:rPr>
            <w:rFonts w:ascii="Times New Roman" w:eastAsia="Times New Roman" w:hAnsi="Times New Roman" w:cs="Times New Roman"/>
            <w:color w:val="0000FF"/>
            <w:sz w:val="24"/>
            <w:szCs w:val="24"/>
            <w:u w:val="single"/>
            <w:vertAlign w:val="superscript"/>
          </w:rPr>
          <w:t>[58]</w:t>
        </w:r>
      </w:hyperlink>
      <w:r w:rsidRPr="00524080">
        <w:rPr>
          <w:rFonts w:ascii="Times New Roman" w:eastAsia="Times New Roman" w:hAnsi="Times New Roman" w:cs="Times New Roman"/>
          <w:sz w:val="24"/>
          <w:szCs w:val="24"/>
        </w:rPr>
        <w:t xml:space="preserve"> On the other hand, at the </w:t>
      </w:r>
      <w:hyperlink r:id="rId528" w:tooltip="Peace of &#10;Nicias" w:history="1">
        <w:r w:rsidRPr="00524080">
          <w:rPr>
            <w:rFonts w:ascii="Times New Roman" w:eastAsia="Times New Roman" w:hAnsi="Times New Roman" w:cs="Times New Roman"/>
            <w:color w:val="0000FF"/>
            <w:sz w:val="24"/>
            <w:szCs w:val="24"/>
            <w:u w:val="single"/>
          </w:rPr>
          <w:t>Peace of Nicias</w:t>
        </w:r>
      </w:hyperlink>
      <w:r w:rsidRPr="00524080">
        <w:rPr>
          <w:rFonts w:ascii="Times New Roman" w:eastAsia="Times New Roman" w:hAnsi="Times New Roman" w:cs="Times New Roman"/>
          <w:sz w:val="24"/>
          <w:szCs w:val="24"/>
        </w:rPr>
        <w:t>, Aegina was silently left under Athens' control, and it was not until the summer of 411 that the Spartans overran the island.</w:t>
      </w:r>
      <w:hyperlink r:id="rId529" w:anchor="cite_note-Th5.18.8.92-58" w:history="1">
        <w:r w:rsidRPr="00524080">
          <w:rPr>
            <w:rFonts w:ascii="Times New Roman" w:eastAsia="Times New Roman" w:hAnsi="Times New Roman" w:cs="Times New Roman"/>
            <w:color w:val="0000FF"/>
            <w:sz w:val="24"/>
            <w:szCs w:val="24"/>
            <w:u w:val="single"/>
            <w:vertAlign w:val="superscript"/>
          </w:rPr>
          <w:t>[59]</w:t>
        </w:r>
      </w:hyperlink>
      <w:r w:rsidRPr="00524080">
        <w:rPr>
          <w:rFonts w:ascii="Times New Roman" w:eastAsia="Times New Roman" w:hAnsi="Times New Roman" w:cs="Times New Roman"/>
          <w:sz w:val="24"/>
          <w:szCs w:val="24"/>
        </w:rPr>
        <w:t xml:space="preserve"> Therefore, Nails concludes that "perhaps Ariston was a cleruch, perhaps he went to Aegina in 431, and perhaps Plato was born on Aegina, but none of this enables a precise dating of Ariston's death (or Plato's birth).</w:t>
      </w:r>
      <w:hyperlink r:id="rId530" w:anchor="cite_note-NA54-57" w:history="1">
        <w:r w:rsidRPr="00524080">
          <w:rPr>
            <w:rFonts w:ascii="Times New Roman" w:eastAsia="Times New Roman" w:hAnsi="Times New Roman" w:cs="Times New Roman"/>
            <w:color w:val="0000FF"/>
            <w:sz w:val="24"/>
            <w:szCs w:val="24"/>
            <w:u w:val="single"/>
            <w:vertAlign w:val="superscript"/>
          </w:rPr>
          <w:t>[58]</w:t>
        </w:r>
      </w:hyperlink>
      <w:r w:rsidRPr="00524080">
        <w:rPr>
          <w:rFonts w:ascii="Times New Roman" w:eastAsia="Times New Roman" w:hAnsi="Times New Roman" w:cs="Times New Roman"/>
          <w:sz w:val="24"/>
          <w:szCs w:val="24"/>
        </w:rPr>
        <w:t xml:space="preserve"> Aegina is regarded as Plato's place of birth by Suda as well.</w:t>
      </w:r>
      <w:hyperlink r:id="rId531" w:anchor="cite_note-Suda-51" w:history="1">
        <w:r w:rsidRPr="00524080">
          <w:rPr>
            <w:rFonts w:ascii="Times New Roman" w:eastAsia="Times New Roman" w:hAnsi="Times New Roman" w:cs="Times New Roman"/>
            <w:color w:val="0000FF"/>
            <w:sz w:val="24"/>
            <w:szCs w:val="24"/>
            <w:u w:val="single"/>
            <w:vertAlign w:val="superscript"/>
          </w:rPr>
          <w:t>[52]</w:t>
        </w:r>
      </w:hyperlink>
    </w:p>
    <w:p w:rsidR="00524080" w:rsidRPr="00524080" w:rsidRDefault="00524080" w:rsidP="00524080">
      <w:p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b/>
          <w:bCs/>
          <w:sz w:val="24"/>
          <w:szCs w:val="24"/>
        </w:rPr>
        <w:t>c.</w:t>
      </w:r>
      <w:r w:rsidRPr="00524080">
        <w:rPr>
          <w:rFonts w:ascii="Times New Roman" w:eastAsia="Times New Roman" w:hAnsi="Times New Roman" w:cs="Times New Roman"/>
          <w:sz w:val="24"/>
          <w:szCs w:val="24"/>
        </w:rPr>
        <w:t xml:space="preserve"> </w:t>
      </w:r>
      <w:hyperlink r:id="rId532" w:anchor="ref_Cnone" w:history="1">
        <w:r w:rsidRPr="00524080">
          <w:rPr>
            <w:rFonts w:ascii="Times New Roman" w:eastAsia="Times New Roman" w:hAnsi="Times New Roman" w:cs="Times New Roman"/>
            <w:b/>
            <w:bCs/>
            <w:color w:val="0000FF"/>
            <w:sz w:val="24"/>
            <w:szCs w:val="24"/>
            <w:u w:val="single"/>
            <w:vertAlign w:val="superscript"/>
          </w:rPr>
          <w:t>^</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xml:space="preserve"> was a common name, of which 31 instances are known at Athens alone.</w:t>
      </w:r>
      <w:hyperlink r:id="rId533" w:anchor="cite_note-GT-59" w:history="1">
        <w:r w:rsidRPr="00524080">
          <w:rPr>
            <w:rFonts w:ascii="Times New Roman" w:eastAsia="Times New Roman" w:hAnsi="Times New Roman" w:cs="Times New Roman"/>
            <w:color w:val="0000FF"/>
            <w:sz w:val="24"/>
            <w:szCs w:val="24"/>
            <w:u w:val="single"/>
            <w:vertAlign w:val="superscript"/>
          </w:rPr>
          <w:t>[60]</w:t>
        </w:r>
      </w:hyperlink>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Footnotes</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34" w:anchor="cite_ref-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35" w:history="1">
        <w:r w:rsidRPr="00524080">
          <w:rPr>
            <w:rFonts w:ascii="Times New Roman" w:eastAsia="Times New Roman" w:hAnsi="Times New Roman" w:cs="Times New Roman"/>
            <w:color w:val="0000FF"/>
            <w:sz w:val="24"/>
            <w:szCs w:val="24"/>
            <w:u w:val="single"/>
          </w:rPr>
          <w:t>St-Andrews.ac.uk</w:t>
        </w:r>
      </w:hyperlink>
      <w:r w:rsidRPr="00524080">
        <w:rPr>
          <w:rFonts w:ascii="Times New Roman" w:eastAsia="Times New Roman" w:hAnsi="Times New Roman" w:cs="Times New Roman"/>
          <w:sz w:val="24"/>
          <w:szCs w:val="24"/>
        </w:rPr>
        <w:t xml:space="preserve">, </w:t>
      </w:r>
      <w:hyperlink r:id="rId536" w:tooltip="St. &#10;Andrews University" w:history="1">
        <w:r w:rsidRPr="00524080">
          <w:rPr>
            <w:rFonts w:ascii="Times New Roman" w:eastAsia="Times New Roman" w:hAnsi="Times New Roman" w:cs="Times New Roman"/>
            <w:color w:val="0000FF"/>
            <w:sz w:val="24"/>
            <w:szCs w:val="24"/>
            <w:u w:val="single"/>
          </w:rPr>
          <w:t>St. Andrews University</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37" w:anchor="cite_ref-1"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38" w:tooltip="Diogenes &#10;Laertius" w:history="1">
        <w:r w:rsidRPr="00524080">
          <w:rPr>
            <w:rFonts w:ascii="Times New Roman" w:eastAsia="Times New Roman" w:hAnsi="Times New Roman" w:cs="Times New Roman"/>
            <w:color w:val="0000FF"/>
            <w:sz w:val="24"/>
            <w:szCs w:val="24"/>
            <w:u w:val="single"/>
          </w:rPr>
          <w:t>Diogenes Laertius</w:t>
        </w:r>
      </w:hyperlink>
      <w:r w:rsidRPr="00524080">
        <w:rPr>
          <w:rFonts w:ascii="Times New Roman" w:eastAsia="Times New Roman" w:hAnsi="Times New Roman" w:cs="Times New Roman"/>
          <w:sz w:val="24"/>
          <w:szCs w:val="24"/>
        </w:rPr>
        <w:t xml:space="preserve"> 3.4; p. 21, David Sedley, </w:t>
      </w:r>
      <w:hyperlink r:id="rId539" w:history="1">
        <w:r w:rsidRPr="00524080">
          <w:rPr>
            <w:rFonts w:ascii="Times New Roman" w:eastAsia="Times New Roman" w:hAnsi="Times New Roman" w:cs="Times New Roman"/>
            <w:i/>
            <w:iCs/>
            <w:color w:val="0000FF"/>
            <w:sz w:val="24"/>
            <w:szCs w:val="24"/>
            <w:u w:val="single"/>
          </w:rPr>
          <w:t>Plato's Cratylus</w:t>
        </w:r>
      </w:hyperlink>
      <w:r w:rsidRPr="00524080">
        <w:rPr>
          <w:rFonts w:ascii="Times New Roman" w:eastAsia="Times New Roman" w:hAnsi="Times New Roman" w:cs="Times New Roman"/>
          <w:sz w:val="24"/>
          <w:szCs w:val="24"/>
        </w:rPr>
        <w:t>, Cambridge University Press 2003</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0" w:anchor="cite_ref-Br_2-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Encyclopaedia Britannica</w:t>
      </w:r>
      <w:r w:rsidRPr="00524080">
        <w:rPr>
          <w:rFonts w:ascii="Times New Roman" w:eastAsia="Times New Roman" w:hAnsi="Times New Roman" w:cs="Times New Roman"/>
          <w:sz w:val="24"/>
          <w:szCs w:val="24"/>
        </w:rPr>
        <w:t>. 2002.</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1" w:anchor="cite_ref-DW_3-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III</w:t>
      </w:r>
      <w:r w:rsidRPr="00524080">
        <w:rPr>
          <w:rFonts w:ascii="Times New Roman" w:eastAsia="Times New Roman" w:hAnsi="Times New Roman" w:cs="Times New Roman"/>
          <w:sz w:val="24"/>
          <w:szCs w:val="24"/>
        </w:rPr>
        <w:br/>
        <w:t>* D. Nails, "Ariston", 53</w:t>
      </w:r>
      <w:r w:rsidRPr="00524080">
        <w:rPr>
          <w:rFonts w:ascii="Times New Roman" w:eastAsia="Times New Roman" w:hAnsi="Times New Roman" w:cs="Times New Roman"/>
          <w:sz w:val="24"/>
          <w:szCs w:val="24"/>
        </w:rPr>
        <w:br/>
        <w:t xml:space="preserve">* U. von Wilamowitz-Moellendorff,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46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2" w:anchor="cite_ref-LaI_4-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 </w:t>
      </w:r>
      <w:hyperlink r:id="rId543" w:anchor="cite_ref-TW1_5-0" w:history="1">
        <w:r w:rsidRPr="00524080">
          <w:rPr>
            <w:rFonts w:ascii="Times New Roman" w:eastAsia="Times New Roman" w:hAnsi="Times New Roman" w:cs="Times New Roman"/>
            <w:b/>
            <w:bCs/>
            <w:i/>
            <w:iCs/>
            <w:color w:val="0000FF"/>
            <w:sz w:val="24"/>
            <w:szCs w:val="24"/>
            <w:u w:val="single"/>
            <w:vertAlign w:val="superscript"/>
          </w:rPr>
          <w:t>a</w:t>
        </w:r>
      </w:hyperlink>
      <w:r w:rsidRPr="00524080">
        <w:rPr>
          <w:rFonts w:ascii="Times New Roman" w:eastAsia="Times New Roman" w:hAnsi="Times New Roman" w:cs="Times New Roman"/>
          <w:sz w:val="24"/>
          <w:szCs w:val="24"/>
        </w:rPr>
        <w:t xml:space="preserve"> </w:t>
      </w:r>
      <w:hyperlink r:id="rId544" w:anchor="cite_ref-TW1_5-1" w:history="1">
        <w:r w:rsidRPr="00524080">
          <w:rPr>
            <w:rFonts w:ascii="Times New Roman" w:eastAsia="Times New Roman" w:hAnsi="Times New Roman" w:cs="Times New Roman"/>
            <w:b/>
            <w:bCs/>
            <w:i/>
            <w:iCs/>
            <w:color w:val="0000FF"/>
            <w:sz w:val="24"/>
            <w:szCs w:val="24"/>
            <w:u w:val="single"/>
            <w:vertAlign w:val="superscript"/>
          </w:rPr>
          <w:t>b</w:t>
        </w:r>
      </w:hyperlink>
      <w:r w:rsidRPr="00524080">
        <w:rPr>
          <w:rFonts w:ascii="Times New Roman" w:eastAsia="Times New Roman" w:hAnsi="Times New Roman" w:cs="Times New Roman"/>
          <w:sz w:val="24"/>
          <w:szCs w:val="24"/>
        </w:rPr>
        <w:t xml:space="preserve"> W. K. C. Guthrie, </w:t>
      </w:r>
      <w:r w:rsidRPr="00524080">
        <w:rPr>
          <w:rFonts w:ascii="Times New Roman" w:eastAsia="Times New Roman" w:hAnsi="Times New Roman" w:cs="Times New Roman"/>
          <w:i/>
          <w:iCs/>
          <w:sz w:val="24"/>
          <w:szCs w:val="24"/>
        </w:rPr>
        <w:t>A History of Greek Philosophy'</w:t>
      </w:r>
      <w:r w:rsidRPr="00524080">
        <w:rPr>
          <w:rFonts w:ascii="Times New Roman" w:eastAsia="Times New Roman" w:hAnsi="Times New Roman" w:cs="Times New Roman"/>
          <w:sz w:val="24"/>
          <w:szCs w:val="24"/>
        </w:rPr>
        <w:t>, IV, 10</w:t>
      </w:r>
      <w:r w:rsidRPr="00524080">
        <w:rPr>
          <w:rFonts w:ascii="Times New Roman" w:eastAsia="Times New Roman" w:hAnsi="Times New Roman" w:cs="Times New Roman"/>
          <w:sz w:val="24"/>
          <w:szCs w:val="24"/>
        </w:rPr>
        <w:br/>
        <w:t xml:space="preserve">* A.E. Taylor,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xiv</w:t>
      </w:r>
      <w:r w:rsidRPr="00524080">
        <w:rPr>
          <w:rFonts w:ascii="Times New Roman" w:eastAsia="Times New Roman" w:hAnsi="Times New Roman" w:cs="Times New Roman"/>
          <w:sz w:val="24"/>
          <w:szCs w:val="24"/>
        </w:rPr>
        <w:br/>
        <w:t xml:space="preserve">* U. von Wilamowitz-Moellendorff,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47</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5" w:anchor="cite_ref-PlRep368a_6-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Republic</w:t>
      </w:r>
      <w:r w:rsidRPr="00524080">
        <w:rPr>
          <w:rFonts w:ascii="Times New Roman" w:eastAsia="Times New Roman" w:hAnsi="Times New Roman" w:cs="Times New Roman"/>
          <w:sz w:val="24"/>
          <w:szCs w:val="24"/>
        </w:rPr>
        <w:t>, 2.</w:t>
      </w:r>
      <w:hyperlink r:id="rId546" w:history="1">
        <w:r w:rsidRPr="00524080">
          <w:rPr>
            <w:rFonts w:ascii="Times New Roman" w:eastAsia="Times New Roman" w:hAnsi="Times New Roman" w:cs="Times New Roman"/>
            <w:color w:val="0000FF"/>
            <w:sz w:val="24"/>
            <w:szCs w:val="24"/>
            <w:u w:val="single"/>
          </w:rPr>
          <w:t>368a</w:t>
        </w:r>
      </w:hyperlink>
      <w:r w:rsidRPr="00524080">
        <w:rPr>
          <w:rFonts w:ascii="Times New Roman" w:eastAsia="Times New Roman" w:hAnsi="Times New Roman" w:cs="Times New Roman"/>
          <w:sz w:val="24"/>
          <w:szCs w:val="24"/>
        </w:rPr>
        <w:br/>
        <w:t xml:space="preserve">* U. von Wilamowitz-Moellendorff,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47</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7" w:anchor="cite_ref-7"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Xenophon, </w:t>
      </w:r>
      <w:r w:rsidRPr="00524080">
        <w:rPr>
          <w:rFonts w:ascii="Times New Roman" w:eastAsia="Times New Roman" w:hAnsi="Times New Roman" w:cs="Times New Roman"/>
          <w:i/>
          <w:iCs/>
          <w:sz w:val="24"/>
          <w:szCs w:val="24"/>
        </w:rPr>
        <w:t>Memorabilia</w:t>
      </w:r>
      <w:r w:rsidRPr="00524080">
        <w:rPr>
          <w:rFonts w:ascii="Times New Roman" w:eastAsia="Times New Roman" w:hAnsi="Times New Roman" w:cs="Times New Roman"/>
          <w:sz w:val="24"/>
          <w:szCs w:val="24"/>
        </w:rPr>
        <w:t>, 3.6.</w:t>
      </w:r>
      <w:hyperlink r:id="rId548" w:history="1">
        <w:r w:rsidRPr="00524080">
          <w:rPr>
            <w:rFonts w:ascii="Times New Roman" w:eastAsia="Times New Roman" w:hAnsi="Times New Roman" w:cs="Times New Roman"/>
            <w:color w:val="0000FF"/>
            <w:sz w:val="24"/>
            <w:szCs w:val="24"/>
            <w:u w:val="single"/>
          </w:rPr>
          <w:t>1</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49" w:anchor="cite_ref-Ap1_8-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Apuleius, </w:t>
      </w:r>
      <w:r w:rsidRPr="00524080">
        <w:rPr>
          <w:rFonts w:ascii="Times New Roman" w:eastAsia="Times New Roman" w:hAnsi="Times New Roman" w:cs="Times New Roman"/>
          <w:i/>
          <w:iCs/>
          <w:sz w:val="24"/>
          <w:szCs w:val="24"/>
        </w:rPr>
        <w:t>De Dogmate Platonis</w:t>
      </w:r>
      <w:r w:rsidRPr="00524080">
        <w:rPr>
          <w:rFonts w:ascii="Times New Roman" w:eastAsia="Times New Roman" w:hAnsi="Times New Roman" w:cs="Times New Roman"/>
          <w:sz w:val="24"/>
          <w:szCs w:val="24"/>
        </w:rPr>
        <w:t>, 1</w:t>
      </w:r>
      <w:r w:rsidRPr="00524080">
        <w:rPr>
          <w:rFonts w:ascii="Times New Roman" w:eastAsia="Times New Roman" w:hAnsi="Times New Roman" w:cs="Times New Roman"/>
          <w:sz w:val="24"/>
          <w:szCs w:val="24"/>
        </w:rPr>
        <w:b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w:t>
      </w:r>
      <w:r w:rsidRPr="00524080">
        <w:rPr>
          <w:rFonts w:ascii="Times New Roman" w:eastAsia="Times New Roman" w:hAnsi="Times New Roman" w:cs="Times New Roman"/>
          <w:sz w:val="24"/>
          <w:szCs w:val="24"/>
        </w:rPr>
        <w:br/>
        <w:t xml:space="preserve">"Plato". </w:t>
      </w:r>
      <w:r w:rsidRPr="00524080">
        <w:rPr>
          <w:rFonts w:ascii="Times New Roman" w:eastAsia="Times New Roman" w:hAnsi="Times New Roman" w:cs="Times New Roman"/>
          <w:i/>
          <w:iCs/>
          <w:sz w:val="24"/>
          <w:szCs w:val="24"/>
        </w:rPr>
        <w:t>Suda</w:t>
      </w:r>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50" w:anchor="cite_ref-9"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Cicero, </w:t>
      </w:r>
      <w:r w:rsidRPr="00524080">
        <w:rPr>
          <w:rFonts w:ascii="Times New Roman" w:eastAsia="Times New Roman" w:hAnsi="Times New Roman" w:cs="Times New Roman"/>
          <w:i/>
          <w:iCs/>
          <w:sz w:val="24"/>
          <w:szCs w:val="24"/>
        </w:rPr>
        <w:t>De Divinatione</w:t>
      </w:r>
      <w:r w:rsidRPr="00524080">
        <w:rPr>
          <w:rFonts w:ascii="Times New Roman" w:eastAsia="Times New Roman" w:hAnsi="Times New Roman" w:cs="Times New Roman"/>
          <w:sz w:val="24"/>
          <w:szCs w:val="24"/>
        </w:rPr>
        <w:t>, I, 36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51" w:anchor="cite_ref-TN_10-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 Nails, "Ariston", 53</w:t>
      </w:r>
      <w:r w:rsidRPr="00524080">
        <w:rPr>
          <w:rFonts w:ascii="Times New Roman" w:eastAsia="Times New Roman" w:hAnsi="Times New Roman" w:cs="Times New Roman"/>
          <w:sz w:val="24"/>
          <w:szCs w:val="24"/>
        </w:rPr>
        <w:br/>
        <w:t xml:space="preserve">* A.E. Taylor,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xiv</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52" w:anchor="cite_ref-NA229_11-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Charmides</w:t>
      </w:r>
      <w:r w:rsidRPr="00524080">
        <w:rPr>
          <w:rFonts w:ascii="Times New Roman" w:eastAsia="Times New Roman" w:hAnsi="Times New Roman" w:cs="Times New Roman"/>
          <w:sz w:val="24"/>
          <w:szCs w:val="24"/>
        </w:rPr>
        <w:t xml:space="preserve">, </w:t>
      </w:r>
      <w:hyperlink r:id="rId553" w:history="1">
        <w:r w:rsidRPr="00524080">
          <w:rPr>
            <w:rFonts w:ascii="Times New Roman" w:eastAsia="Times New Roman" w:hAnsi="Times New Roman" w:cs="Times New Roman"/>
            <w:color w:val="0000FF"/>
            <w:sz w:val="24"/>
            <w:szCs w:val="24"/>
            <w:u w:val="single"/>
          </w:rPr>
          <w:t>158a</w:t>
        </w:r>
      </w:hyperlink>
      <w:r w:rsidRPr="00524080">
        <w:rPr>
          <w:rFonts w:ascii="Times New Roman" w:eastAsia="Times New Roman" w:hAnsi="Times New Roman" w:cs="Times New Roman"/>
          <w:sz w:val="24"/>
          <w:szCs w:val="24"/>
        </w:rPr>
        <w:br/>
        <w:t>* D. Nails, "Perictione", 53</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54" w:anchor="cite_ref-P13_12-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Charmides</w:t>
      </w:r>
      <w:r w:rsidRPr="00524080">
        <w:rPr>
          <w:rFonts w:ascii="Times New Roman" w:eastAsia="Times New Roman" w:hAnsi="Times New Roman" w:cs="Times New Roman"/>
          <w:sz w:val="24"/>
          <w:szCs w:val="24"/>
        </w:rPr>
        <w:t xml:space="preserve">, </w:t>
      </w:r>
      <w:hyperlink r:id="rId555" w:history="1">
        <w:r w:rsidRPr="00524080">
          <w:rPr>
            <w:rFonts w:ascii="Times New Roman" w:eastAsia="Times New Roman" w:hAnsi="Times New Roman" w:cs="Times New Roman"/>
            <w:color w:val="0000FF"/>
            <w:sz w:val="24"/>
            <w:szCs w:val="24"/>
            <w:u w:val="single"/>
          </w:rPr>
          <w:t>158a</w:t>
        </w:r>
      </w:hyperlink>
      <w:r w:rsidRPr="00524080">
        <w:rPr>
          <w:rFonts w:ascii="Times New Roman" w:eastAsia="Times New Roman" w:hAnsi="Times New Roman" w:cs="Times New Roman"/>
          <w:sz w:val="24"/>
          <w:szCs w:val="24"/>
        </w:rPr>
        <w:br/>
        <w:t xml:space="preserve">* Plutarch, </w:t>
      </w:r>
      <w:r w:rsidRPr="00524080">
        <w:rPr>
          <w:rFonts w:ascii="Times New Roman" w:eastAsia="Times New Roman" w:hAnsi="Times New Roman" w:cs="Times New Roman"/>
          <w:i/>
          <w:iCs/>
          <w:sz w:val="24"/>
          <w:szCs w:val="24"/>
        </w:rPr>
        <w:t>Pericles</w:t>
      </w:r>
      <w:r w:rsidRPr="00524080">
        <w:rPr>
          <w:rFonts w:ascii="Times New Roman" w:eastAsia="Times New Roman" w:hAnsi="Times New Roman" w:cs="Times New Roman"/>
          <w:sz w:val="24"/>
          <w:szCs w:val="24"/>
        </w:rPr>
        <w:t xml:space="preserve">, </w:t>
      </w:r>
      <w:hyperlink r:id="rId556" w:anchor="13" w:tooltip="s:Lives/Pericles" w:history="1">
        <w:r w:rsidRPr="00524080">
          <w:rPr>
            <w:rFonts w:ascii="Times New Roman" w:eastAsia="Times New Roman" w:hAnsi="Times New Roman" w:cs="Times New Roman"/>
            <w:color w:val="0000FF"/>
            <w:sz w:val="24"/>
            <w:szCs w:val="24"/>
            <w:u w:val="single"/>
          </w:rPr>
          <w:t>IV</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57" w:anchor="cite_ref-13"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Gorgias</w:t>
      </w:r>
      <w:r w:rsidRPr="00524080">
        <w:rPr>
          <w:rFonts w:ascii="Times New Roman" w:eastAsia="Times New Roman" w:hAnsi="Times New Roman" w:cs="Times New Roman"/>
          <w:sz w:val="24"/>
          <w:szCs w:val="24"/>
        </w:rPr>
        <w:t xml:space="preserve">, </w:t>
      </w:r>
      <w:hyperlink r:id="rId558" w:history="1">
        <w:r w:rsidRPr="00524080">
          <w:rPr>
            <w:rFonts w:ascii="Times New Roman" w:eastAsia="Times New Roman" w:hAnsi="Times New Roman" w:cs="Times New Roman"/>
            <w:color w:val="0000FF"/>
            <w:sz w:val="24"/>
            <w:szCs w:val="24"/>
            <w:u w:val="single"/>
          </w:rPr>
          <w:t>481d</w:t>
        </w:r>
      </w:hyperlink>
      <w:r w:rsidRPr="00524080">
        <w:rPr>
          <w:rFonts w:ascii="Times New Roman" w:eastAsia="Times New Roman" w:hAnsi="Times New Roman" w:cs="Times New Roman"/>
          <w:sz w:val="24"/>
          <w:szCs w:val="24"/>
        </w:rPr>
        <w:t xml:space="preserve"> and </w:t>
      </w:r>
      <w:hyperlink r:id="rId559" w:history="1">
        <w:r w:rsidRPr="00524080">
          <w:rPr>
            <w:rFonts w:ascii="Times New Roman" w:eastAsia="Times New Roman" w:hAnsi="Times New Roman" w:cs="Times New Roman"/>
            <w:color w:val="0000FF"/>
            <w:sz w:val="24"/>
            <w:szCs w:val="24"/>
            <w:u w:val="single"/>
          </w:rPr>
          <w:t>513b</w:t>
        </w:r>
      </w:hyperlink>
      <w:r w:rsidRPr="00524080">
        <w:rPr>
          <w:rFonts w:ascii="Times New Roman" w:eastAsia="Times New Roman" w:hAnsi="Times New Roman" w:cs="Times New Roman"/>
          <w:sz w:val="24"/>
          <w:szCs w:val="24"/>
        </w:rPr>
        <w:br/>
        <w:t xml:space="preserve">* Aristophanes, </w:t>
      </w:r>
      <w:r w:rsidRPr="00524080">
        <w:rPr>
          <w:rFonts w:ascii="Times New Roman" w:eastAsia="Times New Roman" w:hAnsi="Times New Roman" w:cs="Times New Roman"/>
          <w:i/>
          <w:iCs/>
          <w:sz w:val="24"/>
          <w:szCs w:val="24"/>
        </w:rPr>
        <w:t>Wasps</w:t>
      </w:r>
      <w:r w:rsidRPr="00524080">
        <w:rPr>
          <w:rFonts w:ascii="Times New Roman" w:eastAsia="Times New Roman" w:hAnsi="Times New Roman" w:cs="Times New Roman"/>
          <w:sz w:val="24"/>
          <w:szCs w:val="24"/>
        </w:rPr>
        <w:t xml:space="preserve">, </w:t>
      </w:r>
      <w:hyperlink r:id="rId560" w:history="1">
        <w:r w:rsidRPr="00524080">
          <w:rPr>
            <w:rFonts w:ascii="Times New Roman" w:eastAsia="Times New Roman" w:hAnsi="Times New Roman" w:cs="Times New Roman"/>
            <w:color w:val="0000FF"/>
            <w:sz w:val="24"/>
            <w:szCs w:val="24"/>
            <w:u w:val="single"/>
          </w:rPr>
          <w:t>97</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1" w:anchor="cite_ref-P126c_14-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Parmenides</w:t>
      </w:r>
      <w:r w:rsidRPr="00524080">
        <w:rPr>
          <w:rFonts w:ascii="Times New Roman" w:eastAsia="Times New Roman" w:hAnsi="Times New Roman" w:cs="Times New Roman"/>
          <w:sz w:val="24"/>
          <w:szCs w:val="24"/>
        </w:rPr>
        <w:t xml:space="preserve">, </w:t>
      </w:r>
      <w:hyperlink r:id="rId562" w:history="1">
        <w:r w:rsidRPr="00524080">
          <w:rPr>
            <w:rFonts w:ascii="Times New Roman" w:eastAsia="Times New Roman" w:hAnsi="Times New Roman" w:cs="Times New Roman"/>
            <w:color w:val="0000FF"/>
            <w:sz w:val="24"/>
            <w:szCs w:val="24"/>
            <w:u w:val="single"/>
          </w:rPr>
          <w:t>126c</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3" w:anchor="cite_ref-G11_15-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 K. C. Guthrie, </w:t>
      </w:r>
      <w:r w:rsidRPr="00524080">
        <w:rPr>
          <w:rFonts w:ascii="Times New Roman" w:eastAsia="Times New Roman" w:hAnsi="Times New Roman" w:cs="Times New Roman"/>
          <w:i/>
          <w:iCs/>
          <w:sz w:val="24"/>
          <w:szCs w:val="24"/>
        </w:rPr>
        <w:t>A History of Greek Philosophy</w:t>
      </w:r>
      <w:r w:rsidRPr="00524080">
        <w:rPr>
          <w:rFonts w:ascii="Times New Roman" w:eastAsia="Times New Roman" w:hAnsi="Times New Roman" w:cs="Times New Roman"/>
          <w:sz w:val="24"/>
          <w:szCs w:val="24"/>
        </w:rPr>
        <w:t>, IV, 11</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4" w:anchor="cite_ref-Kahn186_16-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C.H. Kahn, </w:t>
      </w:r>
      <w:r w:rsidRPr="00524080">
        <w:rPr>
          <w:rFonts w:ascii="Times New Roman" w:eastAsia="Times New Roman" w:hAnsi="Times New Roman" w:cs="Times New Roman"/>
          <w:i/>
          <w:iCs/>
          <w:sz w:val="24"/>
          <w:szCs w:val="24"/>
        </w:rPr>
        <w:t>Plato and the Socratic Dialogue</w:t>
      </w:r>
      <w:r w:rsidRPr="00524080">
        <w:rPr>
          <w:rFonts w:ascii="Times New Roman" w:eastAsia="Times New Roman" w:hAnsi="Times New Roman" w:cs="Times New Roman"/>
          <w:sz w:val="24"/>
          <w:szCs w:val="24"/>
        </w:rPr>
        <w:t>, 186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5" w:anchor="cite_ref-LaIV_17-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IV</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6" w:anchor="cite_ref-LaN_18-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IV</w:t>
      </w:r>
      <w:r w:rsidRPr="00524080">
        <w:rPr>
          <w:rFonts w:ascii="Times New Roman" w:eastAsia="Times New Roman" w:hAnsi="Times New Roman" w:cs="Times New Roman"/>
          <w:sz w:val="24"/>
          <w:szCs w:val="24"/>
        </w:rPr>
        <w:br/>
        <w:t xml:space="preserve">* A. Notopoulos, </w:t>
      </w:r>
      <w:r w:rsidRPr="00524080">
        <w:rPr>
          <w:rFonts w:ascii="Times New Roman" w:eastAsia="Times New Roman" w:hAnsi="Times New Roman" w:cs="Times New Roman"/>
          <w:i/>
          <w:iCs/>
          <w:sz w:val="24"/>
          <w:szCs w:val="24"/>
        </w:rPr>
        <w:t>The Name of Plato</w:t>
      </w:r>
      <w:r w:rsidRPr="00524080">
        <w:rPr>
          <w:rFonts w:ascii="Times New Roman" w:eastAsia="Times New Roman" w:hAnsi="Times New Roman" w:cs="Times New Roman"/>
          <w:sz w:val="24"/>
          <w:szCs w:val="24"/>
        </w:rPr>
        <w:t>, 135</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7" w:anchor="cite_ref-Ap2_19-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Apuleius, </w:t>
      </w:r>
      <w:r w:rsidRPr="00524080">
        <w:rPr>
          <w:rFonts w:ascii="Times New Roman" w:eastAsia="Times New Roman" w:hAnsi="Times New Roman" w:cs="Times New Roman"/>
          <w:i/>
          <w:iCs/>
          <w:sz w:val="24"/>
          <w:szCs w:val="24"/>
        </w:rPr>
        <w:t>De Dogmate Platonis</w:t>
      </w:r>
      <w:r w:rsidRPr="00524080">
        <w:rPr>
          <w:rFonts w:ascii="Times New Roman" w:eastAsia="Times New Roman" w:hAnsi="Times New Roman" w:cs="Times New Roman"/>
          <w:sz w:val="24"/>
          <w:szCs w:val="24"/>
        </w:rPr>
        <w:t>, 2</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8" w:anchor="cite_ref-DS_20-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IV</w:t>
      </w:r>
      <w:r w:rsidRPr="00524080">
        <w:rPr>
          <w:rFonts w:ascii="Times New Roman" w:eastAsia="Times New Roman" w:hAnsi="Times New Roman" w:cs="Times New Roman"/>
          <w:sz w:val="24"/>
          <w:szCs w:val="24"/>
        </w:rPr>
        <w:br/>
        <w:t xml:space="preserve">* W. Smith,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393</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69" w:anchor="cite_ref-LaV_21-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V</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70" w:anchor="cite_ref-Ar987a_22-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Aristotle, </w:t>
      </w:r>
      <w:r w:rsidRPr="00524080">
        <w:rPr>
          <w:rFonts w:ascii="Times New Roman" w:eastAsia="Times New Roman" w:hAnsi="Times New Roman" w:cs="Times New Roman"/>
          <w:i/>
          <w:iCs/>
          <w:sz w:val="24"/>
          <w:szCs w:val="24"/>
        </w:rPr>
        <w:t>Metaphysics</w:t>
      </w:r>
      <w:r w:rsidRPr="00524080">
        <w:rPr>
          <w:rFonts w:ascii="Times New Roman" w:eastAsia="Times New Roman" w:hAnsi="Times New Roman" w:cs="Times New Roman"/>
          <w:sz w:val="24"/>
          <w:szCs w:val="24"/>
        </w:rPr>
        <w:t>, 1.</w:t>
      </w:r>
      <w:hyperlink r:id="rId571" w:history="1">
        <w:r w:rsidRPr="00524080">
          <w:rPr>
            <w:rFonts w:ascii="Times New Roman" w:eastAsia="Times New Roman" w:hAnsi="Times New Roman" w:cs="Times New Roman"/>
            <w:color w:val="0000FF"/>
            <w:sz w:val="24"/>
            <w:szCs w:val="24"/>
            <w:u w:val="single"/>
          </w:rPr>
          <w:t>987a</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72" w:anchor="cite_ref-23"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McEvoy, James (1984). </w:t>
      </w:r>
      <w:hyperlink r:id="rId573" w:history="1">
        <w:r w:rsidRPr="00524080">
          <w:rPr>
            <w:rFonts w:ascii="Times New Roman" w:eastAsia="Times New Roman" w:hAnsi="Times New Roman" w:cs="Times New Roman"/>
            <w:color w:val="0000FF"/>
            <w:sz w:val="24"/>
            <w:szCs w:val="24"/>
            <w:u w:val="single"/>
          </w:rPr>
          <w:t>"Plato and The Wisdom of Egypt"</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Irish Philosophical Journal</w:t>
      </w:r>
      <w:r w:rsidRPr="00524080">
        <w:rPr>
          <w:rFonts w:ascii="Times New Roman" w:eastAsia="Times New Roman" w:hAnsi="Times New Roman" w:cs="Times New Roman"/>
          <w:sz w:val="24"/>
          <w:szCs w:val="24"/>
        </w:rPr>
        <w:t xml:space="preserve"> (Belfast: Dept. of Scholastic Philosophy, Queen's University of Belfast) </w:t>
      </w:r>
      <w:r w:rsidRPr="00524080">
        <w:rPr>
          <w:rFonts w:ascii="Times New Roman" w:eastAsia="Times New Roman" w:hAnsi="Times New Roman" w:cs="Times New Roman"/>
          <w:b/>
          <w:bCs/>
          <w:sz w:val="24"/>
          <w:szCs w:val="24"/>
        </w:rPr>
        <w:t>1</w:t>
      </w:r>
      <w:r w:rsidRPr="00524080">
        <w:rPr>
          <w:rFonts w:ascii="Times New Roman" w:eastAsia="Times New Roman" w:hAnsi="Times New Roman" w:cs="Times New Roman"/>
          <w:sz w:val="24"/>
          <w:szCs w:val="24"/>
        </w:rPr>
        <w:t xml:space="preserve"> (2). </w:t>
      </w:r>
      <w:hyperlink r:id="rId574" w:tooltip="International Standard Serial Number" w:history="1">
        <w:r w:rsidRPr="00524080">
          <w:rPr>
            <w:rFonts w:ascii="Times New Roman" w:eastAsia="Times New Roman" w:hAnsi="Times New Roman" w:cs="Times New Roman"/>
            <w:color w:val="0000FF"/>
            <w:sz w:val="24"/>
            <w:szCs w:val="24"/>
            <w:u w:val="single"/>
          </w:rPr>
          <w:t>ISSN</w:t>
        </w:r>
      </w:hyperlink>
      <w:r w:rsidRPr="00524080">
        <w:rPr>
          <w:rFonts w:ascii="Times New Roman" w:eastAsia="Times New Roman" w:hAnsi="Times New Roman" w:cs="Times New Roman"/>
          <w:sz w:val="24"/>
          <w:szCs w:val="24"/>
        </w:rPr>
        <w:t> </w:t>
      </w:r>
      <w:hyperlink r:id="rId575" w:history="1">
        <w:r w:rsidRPr="00524080">
          <w:rPr>
            <w:rFonts w:ascii="Times New Roman" w:eastAsia="Times New Roman" w:hAnsi="Times New Roman" w:cs="Times New Roman"/>
            <w:color w:val="0000FF"/>
            <w:sz w:val="24"/>
            <w:szCs w:val="24"/>
            <w:u w:val="single"/>
          </w:rPr>
          <w:t>0266-9080</w:t>
        </w:r>
      </w:hyperlink>
      <w:r w:rsidRPr="00524080">
        <w:rPr>
          <w:rFonts w:ascii="Times New Roman" w:eastAsia="Times New Roman" w:hAnsi="Times New Roman" w:cs="Times New Roman"/>
          <w:sz w:val="24"/>
          <w:szCs w:val="24"/>
        </w:rPr>
        <w:t xml:space="preserve">. </w:t>
      </w:r>
      <w:hyperlink r:id="rId576" w:history="1">
        <w:r w:rsidRPr="00524080">
          <w:rPr>
            <w:rFonts w:ascii="Times New Roman" w:eastAsia="Times New Roman" w:hAnsi="Times New Roman" w:cs="Times New Roman"/>
            <w:color w:val="0000FF"/>
            <w:sz w:val="24"/>
            <w:szCs w:val="24"/>
            <w:u w:val="single"/>
          </w:rPr>
          <w:t>http://poiesis.nlx.com/display.cfm?clientId=0&amp;advquery=toc.sect.ipj.1.2&amp;infobase=postoc.nfo&amp;softpage=GetClient42&amp;view=browse</w:t>
        </w:r>
      </w:hyperlink>
      <w:r w:rsidRPr="00524080">
        <w:rPr>
          <w:rFonts w:ascii="Times New Roman" w:eastAsia="Times New Roman" w:hAnsi="Times New Roman" w:cs="Times New Roman"/>
          <w:sz w:val="24"/>
          <w:szCs w:val="24"/>
        </w:rPr>
        <w:t>. Retrieved 2007-12-03.</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77" w:anchor="cite_ref-24"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Huntington Cairns, Introduction to </w:t>
      </w:r>
      <w:r w:rsidRPr="00524080">
        <w:rPr>
          <w:rFonts w:ascii="Times New Roman" w:eastAsia="Times New Roman" w:hAnsi="Times New Roman" w:cs="Times New Roman"/>
          <w:i/>
          <w:iCs/>
          <w:sz w:val="24"/>
          <w:szCs w:val="24"/>
        </w:rPr>
        <w:t xml:space="preserve">Plato: </w:t>
      </w:r>
      <w:proofErr w:type="gramStart"/>
      <w:r w:rsidRPr="00524080">
        <w:rPr>
          <w:rFonts w:ascii="Times New Roman" w:eastAsia="Times New Roman" w:hAnsi="Times New Roman" w:cs="Times New Roman"/>
          <w:i/>
          <w:iCs/>
          <w:sz w:val="24"/>
          <w:szCs w:val="24"/>
        </w:rPr>
        <w:t>The</w:t>
      </w:r>
      <w:proofErr w:type="gramEnd"/>
      <w:r w:rsidRPr="00524080">
        <w:rPr>
          <w:rFonts w:ascii="Times New Roman" w:eastAsia="Times New Roman" w:hAnsi="Times New Roman" w:cs="Times New Roman"/>
          <w:i/>
          <w:iCs/>
          <w:sz w:val="24"/>
          <w:szCs w:val="24"/>
        </w:rPr>
        <w:t xml:space="preserve"> Collected Dialogues</w:t>
      </w:r>
      <w:r w:rsidRPr="00524080">
        <w:rPr>
          <w:rFonts w:ascii="Times New Roman" w:eastAsia="Times New Roman" w:hAnsi="Times New Roman" w:cs="Times New Roman"/>
          <w:sz w:val="24"/>
          <w:szCs w:val="24"/>
        </w:rPr>
        <w:t>, p. xiii.</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78" w:anchor="cite_ref-25"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Robinson, </w:t>
      </w:r>
      <w:r w:rsidRPr="00524080">
        <w:rPr>
          <w:rFonts w:ascii="Times New Roman" w:eastAsia="Times New Roman" w:hAnsi="Times New Roman" w:cs="Times New Roman"/>
          <w:i/>
          <w:iCs/>
          <w:sz w:val="24"/>
          <w:szCs w:val="24"/>
        </w:rPr>
        <w:t>Arch. Graec.</w:t>
      </w:r>
      <w:r w:rsidRPr="00524080">
        <w:rPr>
          <w:rFonts w:ascii="Times New Roman" w:eastAsia="Times New Roman" w:hAnsi="Times New Roman" w:cs="Times New Roman"/>
          <w:sz w:val="24"/>
          <w:szCs w:val="24"/>
        </w:rPr>
        <w:t xml:space="preserve"> I </w:t>
      </w:r>
      <w:proofErr w:type="spellStart"/>
      <w:r w:rsidRPr="00524080">
        <w:rPr>
          <w:rFonts w:ascii="Times New Roman" w:eastAsia="Times New Roman" w:hAnsi="Times New Roman" w:cs="Times New Roman"/>
          <w:sz w:val="24"/>
          <w:szCs w:val="24"/>
        </w:rPr>
        <w:t>i</w:t>
      </w:r>
      <w:proofErr w:type="spellEnd"/>
      <w:r w:rsidRPr="00524080">
        <w:rPr>
          <w:rFonts w:ascii="Times New Roman" w:eastAsia="Times New Roman" w:hAnsi="Times New Roman" w:cs="Times New Roman"/>
          <w:sz w:val="24"/>
          <w:szCs w:val="24"/>
        </w:rPr>
        <w:t xml:space="preserve"> 16.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79" w:anchor="cite_ref-26"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80" w:history="1">
        <w:r w:rsidRPr="00524080">
          <w:rPr>
            <w:rFonts w:ascii="Times New Roman" w:eastAsia="Times New Roman" w:hAnsi="Times New Roman" w:cs="Times New Roman"/>
            <w:color w:val="0000FF"/>
            <w:sz w:val="24"/>
            <w:szCs w:val="24"/>
            <w:u w:val="single"/>
          </w:rPr>
          <w:t>"Biography of Aristotle"</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ClassicNote</w:t>
      </w:r>
      <w:r w:rsidRPr="00524080">
        <w:rPr>
          <w:rFonts w:ascii="Times New Roman" w:eastAsia="Times New Roman" w:hAnsi="Times New Roman" w:cs="Times New Roman"/>
          <w:sz w:val="24"/>
          <w:szCs w:val="24"/>
        </w:rPr>
        <w:t xml:space="preserve">. GradeSaver LLC. </w:t>
      </w:r>
      <w:hyperlink r:id="rId581" w:history="1">
        <w:r w:rsidRPr="00524080">
          <w:rPr>
            <w:rFonts w:ascii="Times New Roman" w:eastAsia="Times New Roman" w:hAnsi="Times New Roman" w:cs="Times New Roman"/>
            <w:color w:val="0000FF"/>
            <w:sz w:val="24"/>
            <w:szCs w:val="24"/>
            <w:u w:val="single"/>
          </w:rPr>
          <w:t>http://www.gradesaver.com/classicnotes/authors/about_aristotle.html</w:t>
        </w:r>
      </w:hyperlink>
      <w:r w:rsidRPr="00524080">
        <w:rPr>
          <w:rFonts w:ascii="Times New Roman" w:eastAsia="Times New Roman" w:hAnsi="Times New Roman" w:cs="Times New Roman"/>
          <w:sz w:val="24"/>
          <w:szCs w:val="24"/>
        </w:rPr>
        <w:t>. Retrieved 2007-12-03.</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82" w:anchor="cite_ref-27"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83" w:tooltip="Leo Strauss" w:history="1">
        <w:r w:rsidRPr="00524080">
          <w:rPr>
            <w:rFonts w:ascii="Times New Roman" w:eastAsia="Times New Roman" w:hAnsi="Times New Roman" w:cs="Times New Roman"/>
            <w:color w:val="0000FF"/>
            <w:sz w:val="24"/>
            <w:szCs w:val="24"/>
            <w:u w:val="single"/>
          </w:rPr>
          <w:t>Leo Strauss</w:t>
        </w:r>
      </w:hyperlink>
      <w:r w:rsidRPr="00524080">
        <w:rPr>
          <w:rFonts w:ascii="Times New Roman" w:eastAsia="Times New Roman" w:hAnsi="Times New Roman" w:cs="Times New Roman"/>
          <w:sz w:val="24"/>
          <w:szCs w:val="24"/>
        </w:rPr>
        <w:t xml:space="preserve">, </w:t>
      </w:r>
      <w:proofErr w:type="gramStart"/>
      <w:r w:rsidRPr="00524080">
        <w:rPr>
          <w:rFonts w:ascii="Times New Roman" w:eastAsia="Times New Roman" w:hAnsi="Times New Roman" w:cs="Times New Roman"/>
          <w:i/>
          <w:iCs/>
          <w:sz w:val="24"/>
          <w:szCs w:val="24"/>
        </w:rPr>
        <w:t>The</w:t>
      </w:r>
      <w:proofErr w:type="gramEnd"/>
      <w:r w:rsidRPr="00524080">
        <w:rPr>
          <w:rFonts w:ascii="Times New Roman" w:eastAsia="Times New Roman" w:hAnsi="Times New Roman" w:cs="Times New Roman"/>
          <w:i/>
          <w:iCs/>
          <w:sz w:val="24"/>
          <w:szCs w:val="24"/>
        </w:rPr>
        <w:t xml:space="preserve"> City and Man</w:t>
      </w:r>
      <w:r w:rsidRPr="00524080">
        <w:rPr>
          <w:rFonts w:ascii="Times New Roman" w:eastAsia="Times New Roman" w:hAnsi="Times New Roman" w:cs="Times New Roman"/>
          <w:sz w:val="24"/>
          <w:szCs w:val="24"/>
        </w:rPr>
        <w:t xml:space="preserve"> (Chicago: University of Chicago Press, 1964), 50–1.</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84" w:anchor="cite_ref-28"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Baird, Forrest E.; Walter Kaufmann (2008). </w:t>
      </w:r>
      <w:r w:rsidRPr="00524080">
        <w:rPr>
          <w:rFonts w:ascii="Times New Roman" w:eastAsia="Times New Roman" w:hAnsi="Times New Roman" w:cs="Times New Roman"/>
          <w:i/>
          <w:iCs/>
          <w:sz w:val="24"/>
          <w:szCs w:val="24"/>
        </w:rPr>
        <w:t>From Plato to Derrida</w:t>
      </w:r>
      <w:r w:rsidRPr="00524080">
        <w:rPr>
          <w:rFonts w:ascii="Times New Roman" w:eastAsia="Times New Roman" w:hAnsi="Times New Roman" w:cs="Times New Roman"/>
          <w:sz w:val="24"/>
          <w:szCs w:val="24"/>
        </w:rPr>
        <w:t xml:space="preserve">. Upper Saddle River, New Jersey: Pearson Prentice Hall. </w:t>
      </w:r>
      <w:hyperlink r:id="rId585"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586" w:tooltip="Special:BookSources/0-13-158591-6" w:history="1">
        <w:r w:rsidRPr="00524080">
          <w:rPr>
            <w:rFonts w:ascii="Times New Roman" w:eastAsia="Times New Roman" w:hAnsi="Times New Roman" w:cs="Times New Roman"/>
            <w:color w:val="0000FF"/>
            <w:sz w:val="24"/>
            <w:szCs w:val="24"/>
            <w:u w:val="single"/>
          </w:rPr>
          <w:t>0-13-158591-6</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87" w:anchor="cite_ref-29"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88" w:tooltip="Jostein &#10;Gaarder" w:history="1">
        <w:r w:rsidRPr="00524080">
          <w:rPr>
            <w:rFonts w:ascii="Times New Roman" w:eastAsia="Times New Roman" w:hAnsi="Times New Roman" w:cs="Times New Roman"/>
            <w:color w:val="0000FF"/>
            <w:sz w:val="24"/>
            <w:szCs w:val="24"/>
            <w:u w:val="single"/>
          </w:rPr>
          <w:t>Gaarder, Jostein</w:t>
        </w:r>
      </w:hyperlink>
      <w:r w:rsidRPr="00524080">
        <w:rPr>
          <w:rFonts w:ascii="Times New Roman" w:eastAsia="Times New Roman" w:hAnsi="Times New Roman" w:cs="Times New Roman"/>
          <w:sz w:val="24"/>
          <w:szCs w:val="24"/>
        </w:rPr>
        <w:t xml:space="preserve"> (1996). </w:t>
      </w:r>
      <w:r w:rsidRPr="00524080">
        <w:rPr>
          <w:rFonts w:ascii="Times New Roman" w:eastAsia="Times New Roman" w:hAnsi="Times New Roman" w:cs="Times New Roman"/>
          <w:i/>
          <w:iCs/>
          <w:sz w:val="24"/>
          <w:szCs w:val="24"/>
        </w:rPr>
        <w:t>Sophie's World</w:t>
      </w:r>
      <w:r w:rsidRPr="00524080">
        <w:rPr>
          <w:rFonts w:ascii="Times New Roman" w:eastAsia="Times New Roman" w:hAnsi="Times New Roman" w:cs="Times New Roman"/>
          <w:sz w:val="24"/>
          <w:szCs w:val="24"/>
        </w:rPr>
        <w:t>. New York City: Berkley. pp. 91.</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89" w:anchor="cite_ref-3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The Republic; p282</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90" w:anchor="cite_ref-31"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Rodriguez- Grandjean, Pablo. </w:t>
      </w:r>
      <w:hyperlink r:id="rId591" w:history="1">
        <w:r w:rsidRPr="00524080">
          <w:rPr>
            <w:rFonts w:ascii="Times New Roman" w:eastAsia="Times New Roman" w:hAnsi="Times New Roman" w:cs="Times New Roman"/>
            <w:i/>
            <w:iCs/>
            <w:color w:val="0000FF"/>
            <w:sz w:val="24"/>
            <w:szCs w:val="24"/>
            <w:u w:val="single"/>
          </w:rPr>
          <w:t>Philosophy and Dialogue: Plato's Unwritten Doctrines from a Hermeneutical Point of View</w:t>
        </w:r>
      </w:hyperlink>
      <w:r w:rsidRPr="00524080">
        <w:rPr>
          <w:rFonts w:ascii="Times New Roman" w:eastAsia="Times New Roman" w:hAnsi="Times New Roman" w:cs="Times New Roman"/>
          <w:sz w:val="24"/>
          <w:szCs w:val="24"/>
        </w:rPr>
        <w:t>, Twentieth World Congress of Philosophy, in Boston, Massachusetts from August 10–15, 1998.</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92" w:anchor="cite_ref-32"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Reale, Giovanni, and Catan, John R., </w:t>
      </w:r>
      <w:r w:rsidRPr="00524080">
        <w:rPr>
          <w:rFonts w:ascii="Times New Roman" w:eastAsia="Times New Roman" w:hAnsi="Times New Roman" w:cs="Times New Roman"/>
          <w:i/>
          <w:iCs/>
          <w:sz w:val="24"/>
          <w:szCs w:val="24"/>
        </w:rPr>
        <w:t>A History of Ancient Philosophy</w:t>
      </w:r>
      <w:r w:rsidRPr="00524080">
        <w:rPr>
          <w:rFonts w:ascii="Times New Roman" w:eastAsia="Times New Roman" w:hAnsi="Times New Roman" w:cs="Times New Roman"/>
          <w:sz w:val="24"/>
          <w:szCs w:val="24"/>
        </w:rPr>
        <w:t xml:space="preserve">, SUNY Press, 1990. </w:t>
      </w:r>
      <w:hyperlink r:id="rId593" w:history="1">
        <w:r w:rsidRPr="00524080">
          <w:rPr>
            <w:rFonts w:ascii="Times New Roman" w:eastAsia="Times New Roman" w:hAnsi="Times New Roman" w:cs="Times New Roman"/>
            <w:color w:val="0000FF"/>
            <w:sz w:val="24"/>
            <w:szCs w:val="24"/>
            <w:u w:val="single"/>
          </w:rPr>
          <w:t>ISBN 0791405168</w:t>
        </w:r>
      </w:hyperlink>
      <w:r w:rsidRPr="00524080">
        <w:rPr>
          <w:rFonts w:ascii="Times New Roman" w:eastAsia="Times New Roman" w:hAnsi="Times New Roman" w:cs="Times New Roman"/>
          <w:sz w:val="24"/>
          <w:szCs w:val="24"/>
        </w:rPr>
        <w:t>. Cf. p.14 and onwards.</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94" w:anchor="cite_ref-33"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Krämer, Hans Joachim, and Catan, John R., </w:t>
      </w:r>
      <w:r w:rsidRPr="00524080">
        <w:rPr>
          <w:rFonts w:ascii="Times New Roman" w:eastAsia="Times New Roman" w:hAnsi="Times New Roman" w:cs="Times New Roman"/>
          <w:i/>
          <w:iCs/>
          <w:sz w:val="24"/>
          <w:szCs w:val="24"/>
        </w:rPr>
        <w:t>Plato and the Foundations of Metaphysics: A Work on the Theory of the Principles and Unwritten Doctrines of Plato with a Collection of the Fundamental Documents</w:t>
      </w:r>
      <w:r w:rsidRPr="00524080">
        <w:rPr>
          <w:rFonts w:ascii="Times New Roman" w:eastAsia="Times New Roman" w:hAnsi="Times New Roman" w:cs="Times New Roman"/>
          <w:sz w:val="24"/>
          <w:szCs w:val="24"/>
        </w:rPr>
        <w:t xml:space="preserve">, (Translated by John R. Catan), SUNY Press, 1990. </w:t>
      </w:r>
      <w:hyperlink r:id="rId595" w:history="1">
        <w:r w:rsidRPr="00524080">
          <w:rPr>
            <w:rFonts w:ascii="Times New Roman" w:eastAsia="Times New Roman" w:hAnsi="Times New Roman" w:cs="Times New Roman"/>
            <w:color w:val="0000FF"/>
            <w:sz w:val="24"/>
            <w:szCs w:val="24"/>
            <w:u w:val="single"/>
          </w:rPr>
          <w:t>ISBN 0791404331</w:t>
        </w:r>
      </w:hyperlink>
      <w:r w:rsidRPr="00524080">
        <w:rPr>
          <w:rFonts w:ascii="Times New Roman" w:eastAsia="Times New Roman" w:hAnsi="Times New Roman" w:cs="Times New Roman"/>
          <w:sz w:val="24"/>
          <w:szCs w:val="24"/>
        </w:rPr>
        <w:t>, Cf. pp.38-47</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96" w:anchor="cite_ref-34"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597" w:tooltip="Plotinus" w:history="1">
        <w:r w:rsidRPr="00524080">
          <w:rPr>
            <w:rFonts w:ascii="Times New Roman" w:eastAsia="Times New Roman" w:hAnsi="Times New Roman" w:cs="Times New Roman"/>
            <w:color w:val="0000FF"/>
            <w:sz w:val="24"/>
            <w:szCs w:val="24"/>
            <w:u w:val="single"/>
          </w:rPr>
          <w:t>Plotinus</w:t>
        </w:r>
      </w:hyperlink>
      <w:r w:rsidRPr="00524080">
        <w:rPr>
          <w:rFonts w:ascii="Times New Roman" w:eastAsia="Times New Roman" w:hAnsi="Times New Roman" w:cs="Times New Roman"/>
          <w:sz w:val="24"/>
          <w:szCs w:val="24"/>
        </w:rPr>
        <w:t xml:space="preserve"> describes this in the last part of his final </w:t>
      </w:r>
      <w:hyperlink r:id="rId598" w:tooltip="Enneads" w:history="1">
        <w:r w:rsidRPr="00524080">
          <w:rPr>
            <w:rFonts w:ascii="Times New Roman" w:eastAsia="Times New Roman" w:hAnsi="Times New Roman" w:cs="Times New Roman"/>
            <w:color w:val="0000FF"/>
            <w:sz w:val="24"/>
            <w:szCs w:val="24"/>
            <w:u w:val="single"/>
          </w:rPr>
          <w:t>Ennead</w:t>
        </w:r>
      </w:hyperlink>
      <w:r w:rsidRPr="00524080">
        <w:rPr>
          <w:rFonts w:ascii="Times New Roman" w:eastAsia="Times New Roman" w:hAnsi="Times New Roman" w:cs="Times New Roman"/>
          <w:sz w:val="24"/>
          <w:szCs w:val="24"/>
        </w:rPr>
        <w:t xml:space="preserve"> (VI, 9) entitled </w:t>
      </w:r>
      <w:r w:rsidRPr="00524080">
        <w:rPr>
          <w:rFonts w:ascii="Times New Roman" w:eastAsia="Times New Roman" w:hAnsi="Times New Roman" w:cs="Times New Roman"/>
          <w:i/>
          <w:iCs/>
          <w:sz w:val="24"/>
          <w:szCs w:val="24"/>
        </w:rPr>
        <w:t>On the Good, or the One</w:t>
      </w:r>
      <w:r w:rsidRPr="00524080">
        <w:rPr>
          <w:rFonts w:ascii="Times New Roman" w:eastAsia="Times New Roman" w:hAnsi="Times New Roman" w:cs="Times New Roman"/>
          <w:sz w:val="24"/>
          <w:szCs w:val="24"/>
        </w:rPr>
        <w:t xml:space="preserve"> (Περὶ τἀγαθοῦ ἢ τοῦ ἑνός). Jens Halfwassen states in </w:t>
      </w:r>
      <w:hyperlink r:id="rId599" w:history="1">
        <w:r w:rsidRPr="00524080">
          <w:rPr>
            <w:rFonts w:ascii="Times New Roman" w:eastAsia="Times New Roman" w:hAnsi="Times New Roman" w:cs="Times New Roman"/>
            <w:color w:val="0000FF"/>
            <w:sz w:val="24"/>
            <w:szCs w:val="24"/>
            <w:u w:val="single"/>
          </w:rPr>
          <w:t>Der Aufstieg zum Einen</w:t>
        </w:r>
      </w:hyperlink>
      <w:r w:rsidRPr="00524080">
        <w:rPr>
          <w:rFonts w:ascii="Times New Roman" w:eastAsia="Times New Roman" w:hAnsi="Times New Roman" w:cs="Times New Roman"/>
          <w:sz w:val="24"/>
          <w:szCs w:val="24"/>
        </w:rPr>
        <w:t xml:space="preserve"> (2006) that "Plotinus' ontology—which should be called Plotinus' </w:t>
      </w:r>
      <w:hyperlink r:id="rId600" w:tooltip="Henology" w:history="1">
        <w:r w:rsidRPr="00524080">
          <w:rPr>
            <w:rFonts w:ascii="Times New Roman" w:eastAsia="Times New Roman" w:hAnsi="Times New Roman" w:cs="Times New Roman"/>
            <w:color w:val="0000FF"/>
            <w:sz w:val="24"/>
            <w:szCs w:val="24"/>
            <w:u w:val="single"/>
          </w:rPr>
          <w:t>henology</w:t>
        </w:r>
      </w:hyperlink>
      <w:r w:rsidRPr="00524080">
        <w:rPr>
          <w:rFonts w:ascii="Times New Roman" w:eastAsia="Times New Roman" w:hAnsi="Times New Roman" w:cs="Times New Roman"/>
          <w:sz w:val="24"/>
          <w:szCs w:val="24"/>
        </w:rPr>
        <w:t xml:space="preserve"> - is a rather accurate philosophical renewal and continuation of Plato's unwritten doctrine, i.e. the doctrine rediscovered by Krämer and Gaiser."</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01" w:anchor="cite_ref-35"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In one of his letters (Epistolae 1612) </w:t>
      </w:r>
      <w:hyperlink r:id="rId602" w:tooltip="Ficino" w:history="1">
        <w:r w:rsidRPr="00524080">
          <w:rPr>
            <w:rFonts w:ascii="Times New Roman" w:eastAsia="Times New Roman" w:hAnsi="Times New Roman" w:cs="Times New Roman"/>
            <w:color w:val="0000FF"/>
            <w:sz w:val="24"/>
            <w:szCs w:val="24"/>
            <w:u w:val="single"/>
          </w:rPr>
          <w:t>Ficino</w:t>
        </w:r>
      </w:hyperlink>
      <w:r w:rsidRPr="00524080">
        <w:rPr>
          <w:rFonts w:ascii="Times New Roman" w:eastAsia="Times New Roman" w:hAnsi="Times New Roman" w:cs="Times New Roman"/>
          <w:sz w:val="24"/>
          <w:szCs w:val="24"/>
        </w:rPr>
        <w:t xml:space="preserve"> writes: "The main goal of the divine Plato ... is to show one principle of things, which he called the One (τὸ ἕν)", cf. Marsilio Ficino, </w:t>
      </w:r>
      <w:hyperlink r:id="rId603" w:history="1">
        <w:r w:rsidRPr="00524080">
          <w:rPr>
            <w:rFonts w:ascii="Times New Roman" w:eastAsia="Times New Roman" w:hAnsi="Times New Roman" w:cs="Times New Roman"/>
            <w:color w:val="0000FF"/>
            <w:sz w:val="24"/>
            <w:szCs w:val="24"/>
            <w:u w:val="single"/>
          </w:rPr>
          <w:t>Briefe des Mediceerkreises</w:t>
        </w:r>
      </w:hyperlink>
      <w:r w:rsidRPr="00524080">
        <w:rPr>
          <w:rFonts w:ascii="Times New Roman" w:eastAsia="Times New Roman" w:hAnsi="Times New Roman" w:cs="Times New Roman"/>
          <w:sz w:val="24"/>
          <w:szCs w:val="24"/>
        </w:rPr>
        <w:t>, Berlin, 1926, p. 147.</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04" w:anchor="cite_ref-36"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H. Gomperz, </w:t>
      </w:r>
      <w:r w:rsidRPr="00524080">
        <w:rPr>
          <w:rFonts w:ascii="Times New Roman" w:eastAsia="Times New Roman" w:hAnsi="Times New Roman" w:cs="Times New Roman"/>
          <w:i/>
          <w:iCs/>
          <w:sz w:val="24"/>
          <w:szCs w:val="24"/>
        </w:rPr>
        <w:t>Plato's System of Philosophy</w:t>
      </w:r>
      <w:r w:rsidRPr="00524080">
        <w:rPr>
          <w:rFonts w:ascii="Times New Roman" w:eastAsia="Times New Roman" w:hAnsi="Times New Roman" w:cs="Times New Roman"/>
          <w:sz w:val="24"/>
          <w:szCs w:val="24"/>
        </w:rPr>
        <w:t xml:space="preserve">, in: G. Ryle (ed.), </w:t>
      </w:r>
      <w:hyperlink r:id="rId605" w:history="1">
        <w:r w:rsidRPr="00524080">
          <w:rPr>
            <w:rFonts w:ascii="Times New Roman" w:eastAsia="Times New Roman" w:hAnsi="Times New Roman" w:cs="Times New Roman"/>
            <w:i/>
            <w:iCs/>
            <w:color w:val="0000FF"/>
            <w:sz w:val="24"/>
            <w:szCs w:val="24"/>
            <w:u w:val="single"/>
          </w:rPr>
          <w:t>Proceedings of the Seventh International Congress of Philosophy</w:t>
        </w:r>
      </w:hyperlink>
      <w:r w:rsidRPr="00524080">
        <w:rPr>
          <w:rFonts w:ascii="Times New Roman" w:eastAsia="Times New Roman" w:hAnsi="Times New Roman" w:cs="Times New Roman"/>
          <w:sz w:val="24"/>
          <w:szCs w:val="24"/>
        </w:rPr>
        <w:t xml:space="preserve">, London 1931, </w:t>
      </w:r>
      <w:proofErr w:type="gramStart"/>
      <w:r w:rsidRPr="00524080">
        <w:rPr>
          <w:rFonts w:ascii="Times New Roman" w:eastAsia="Times New Roman" w:hAnsi="Times New Roman" w:cs="Times New Roman"/>
          <w:sz w:val="24"/>
          <w:szCs w:val="24"/>
        </w:rPr>
        <w:t>pp</w:t>
      </w:r>
      <w:proofErr w:type="gramEnd"/>
      <w:r w:rsidRPr="00524080">
        <w:rPr>
          <w:rFonts w:ascii="Times New Roman" w:eastAsia="Times New Roman" w:hAnsi="Times New Roman" w:cs="Times New Roman"/>
          <w:sz w:val="24"/>
          <w:szCs w:val="24"/>
        </w:rPr>
        <w:t xml:space="preserve">. 426-431. Reprinted in: H. Gomperz, </w:t>
      </w:r>
      <w:hyperlink r:id="rId606" w:history="1">
        <w:r w:rsidRPr="00524080">
          <w:rPr>
            <w:rFonts w:ascii="Times New Roman" w:eastAsia="Times New Roman" w:hAnsi="Times New Roman" w:cs="Times New Roman"/>
            <w:color w:val="0000FF"/>
            <w:sz w:val="24"/>
            <w:szCs w:val="24"/>
            <w:u w:val="single"/>
          </w:rPr>
          <w:t>Philosophical Studies</w:t>
        </w:r>
      </w:hyperlink>
      <w:r w:rsidRPr="00524080">
        <w:rPr>
          <w:rFonts w:ascii="Times New Roman" w:eastAsia="Times New Roman" w:hAnsi="Times New Roman" w:cs="Times New Roman"/>
          <w:sz w:val="24"/>
          <w:szCs w:val="24"/>
        </w:rPr>
        <w:t>, Boston, 1953, pp. 119-24.</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07" w:anchor="cite_ref-37"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K. Gaiser, </w:t>
      </w:r>
      <w:r w:rsidRPr="00524080">
        <w:rPr>
          <w:rFonts w:ascii="Times New Roman" w:eastAsia="Times New Roman" w:hAnsi="Times New Roman" w:cs="Times New Roman"/>
          <w:i/>
          <w:iCs/>
          <w:sz w:val="24"/>
          <w:szCs w:val="24"/>
        </w:rPr>
        <w:t>Testimonia Platonica. Le antiche testimonianze sulle dottrine non scritte di Platone</w:t>
      </w:r>
      <w:r w:rsidRPr="00524080">
        <w:rPr>
          <w:rFonts w:ascii="Times New Roman" w:eastAsia="Times New Roman" w:hAnsi="Times New Roman" w:cs="Times New Roman"/>
          <w:sz w:val="24"/>
          <w:szCs w:val="24"/>
        </w:rPr>
        <w:t xml:space="preserve">, Milan, 1998. First published as </w:t>
      </w:r>
      <w:r w:rsidRPr="00524080">
        <w:rPr>
          <w:rFonts w:ascii="Times New Roman" w:eastAsia="Times New Roman" w:hAnsi="Times New Roman" w:cs="Times New Roman"/>
          <w:i/>
          <w:iCs/>
          <w:sz w:val="24"/>
          <w:szCs w:val="24"/>
        </w:rPr>
        <w:t>Testimonia Platonica. Quellentexte zur Schule und mündlichen Lehre Platons</w:t>
      </w:r>
      <w:r w:rsidRPr="00524080">
        <w:rPr>
          <w:rFonts w:ascii="Times New Roman" w:eastAsia="Times New Roman" w:hAnsi="Times New Roman" w:cs="Times New Roman"/>
          <w:sz w:val="24"/>
          <w:szCs w:val="24"/>
        </w:rPr>
        <w:t xml:space="preserve"> as an appendix to Gaiser's </w:t>
      </w:r>
      <w:r w:rsidRPr="00524080">
        <w:rPr>
          <w:rFonts w:ascii="Times New Roman" w:eastAsia="Times New Roman" w:hAnsi="Times New Roman" w:cs="Times New Roman"/>
          <w:i/>
          <w:iCs/>
          <w:sz w:val="24"/>
          <w:szCs w:val="24"/>
        </w:rPr>
        <w:t>Platons Ungeschriebene Lehre</w:t>
      </w:r>
      <w:r w:rsidRPr="00524080">
        <w:rPr>
          <w:rFonts w:ascii="Times New Roman" w:eastAsia="Times New Roman" w:hAnsi="Times New Roman" w:cs="Times New Roman"/>
          <w:sz w:val="24"/>
          <w:szCs w:val="24"/>
        </w:rPr>
        <w:t>, Stuttgart, 1963.</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08" w:anchor="cite_ref-38"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For a bried description of the problem see for example K. Gaiser, </w:t>
      </w:r>
      <w:hyperlink r:id="rId609" w:history="1">
        <w:r w:rsidRPr="00524080">
          <w:rPr>
            <w:rFonts w:ascii="Times New Roman" w:eastAsia="Times New Roman" w:hAnsi="Times New Roman" w:cs="Times New Roman"/>
            <w:i/>
            <w:iCs/>
            <w:color w:val="0000FF"/>
            <w:sz w:val="24"/>
            <w:szCs w:val="24"/>
            <w:u w:val="single"/>
          </w:rPr>
          <w:t>Plato's enigmatic lecture "On the Good"</w:t>
        </w:r>
      </w:hyperlink>
      <w:r w:rsidRPr="00524080">
        <w:rPr>
          <w:rFonts w:ascii="Times New Roman" w:eastAsia="Times New Roman" w:hAnsi="Times New Roman" w:cs="Times New Roman"/>
          <w:sz w:val="24"/>
          <w:szCs w:val="24"/>
        </w:rPr>
        <w:t xml:space="preserve">, Phronesis 25 (1980), pp. 5-37. A detailed analysis is given by Krämer in his </w:t>
      </w:r>
      <w:hyperlink r:id="rId610" w:history="1">
        <w:r w:rsidRPr="00524080">
          <w:rPr>
            <w:rFonts w:ascii="Times New Roman" w:eastAsia="Times New Roman" w:hAnsi="Times New Roman" w:cs="Times New Roman"/>
            <w:i/>
            <w:iCs/>
            <w:color w:val="0000FF"/>
            <w:sz w:val="24"/>
            <w:szCs w:val="24"/>
            <w:u w:val="single"/>
          </w:rPr>
          <w:t>Plato and the Foundations of Metaphysics: A Work on the Theory of the Principles and Unwritten Doctrines of Plato With a Collection of the Fundamental Documents</w:t>
        </w:r>
      </w:hyperlink>
      <w:r w:rsidRPr="00524080">
        <w:rPr>
          <w:rFonts w:ascii="Times New Roman" w:eastAsia="Times New Roman" w:hAnsi="Times New Roman" w:cs="Times New Roman"/>
          <w:sz w:val="24"/>
          <w:szCs w:val="24"/>
        </w:rPr>
        <w:t xml:space="preserve">, Albany: SUNY Press, 1990. Another good description is by Giovanni Reale: </w:t>
      </w:r>
      <w:hyperlink r:id="rId611" w:history="1">
        <w:r w:rsidRPr="00524080">
          <w:rPr>
            <w:rFonts w:ascii="Times New Roman" w:eastAsia="Times New Roman" w:hAnsi="Times New Roman" w:cs="Times New Roman"/>
            <w:i/>
            <w:iCs/>
            <w:color w:val="0000FF"/>
            <w:sz w:val="24"/>
            <w:szCs w:val="24"/>
            <w:u w:val="single"/>
          </w:rPr>
          <w:t>Toward a New Interpretation of Plato</w:t>
        </w:r>
      </w:hyperlink>
      <w:r w:rsidRPr="00524080">
        <w:rPr>
          <w:rFonts w:ascii="Times New Roman" w:eastAsia="Times New Roman" w:hAnsi="Times New Roman" w:cs="Times New Roman"/>
          <w:sz w:val="24"/>
          <w:szCs w:val="24"/>
        </w:rPr>
        <w:t xml:space="preserve">, Washington, D.C.: CUA Press, 1997. Reale summarizes the results of his research in </w:t>
      </w:r>
      <w:hyperlink r:id="rId612" w:history="1">
        <w:r w:rsidRPr="00524080">
          <w:rPr>
            <w:rFonts w:ascii="Times New Roman" w:eastAsia="Times New Roman" w:hAnsi="Times New Roman" w:cs="Times New Roman"/>
            <w:i/>
            <w:iCs/>
            <w:color w:val="0000FF"/>
            <w:sz w:val="24"/>
            <w:szCs w:val="24"/>
            <w:u w:val="single"/>
          </w:rPr>
          <w:t>A History of Ancient Philosophy: Plato and Aristotle</w:t>
        </w:r>
      </w:hyperlink>
      <w:r w:rsidRPr="00524080">
        <w:rPr>
          <w:rFonts w:ascii="Times New Roman" w:eastAsia="Times New Roman" w:hAnsi="Times New Roman" w:cs="Times New Roman"/>
          <w:sz w:val="24"/>
          <w:szCs w:val="24"/>
        </w:rPr>
        <w:t xml:space="preserve">, Albany: SUNY Press, 1990. However the most complete analysis of the consequences of such an approach is given by Thomas A. Szlezak in his fundamental </w:t>
      </w:r>
      <w:hyperlink r:id="rId613" w:history="1">
        <w:r w:rsidRPr="00524080">
          <w:rPr>
            <w:rFonts w:ascii="Times New Roman" w:eastAsia="Times New Roman" w:hAnsi="Times New Roman" w:cs="Times New Roman"/>
            <w:i/>
            <w:iCs/>
            <w:color w:val="0000FF"/>
            <w:sz w:val="24"/>
            <w:szCs w:val="24"/>
            <w:u w:val="single"/>
          </w:rPr>
          <w:t>Reading Plato</w:t>
        </w:r>
      </w:hyperlink>
      <w:r w:rsidRPr="00524080">
        <w:rPr>
          <w:rFonts w:ascii="Times New Roman" w:eastAsia="Times New Roman" w:hAnsi="Times New Roman" w:cs="Times New Roman"/>
          <w:sz w:val="24"/>
          <w:szCs w:val="24"/>
        </w:rPr>
        <w:t xml:space="preserve">, New York: Routledge, 1999. Another supporter of this interpretation is the german philosopher </w:t>
      </w:r>
      <w:hyperlink r:id="rId614" w:tooltip="Karl Albert" w:history="1">
        <w:r w:rsidRPr="00524080">
          <w:rPr>
            <w:rFonts w:ascii="Times New Roman" w:eastAsia="Times New Roman" w:hAnsi="Times New Roman" w:cs="Times New Roman"/>
            <w:color w:val="0000FF"/>
            <w:sz w:val="24"/>
            <w:szCs w:val="24"/>
            <w:u w:val="single"/>
          </w:rPr>
          <w:t>Karl Albert</w:t>
        </w:r>
      </w:hyperlink>
      <w:r w:rsidRPr="00524080">
        <w:rPr>
          <w:rFonts w:ascii="Times New Roman" w:eastAsia="Times New Roman" w:hAnsi="Times New Roman" w:cs="Times New Roman"/>
          <w:sz w:val="24"/>
          <w:szCs w:val="24"/>
        </w:rPr>
        <w:t xml:space="preserve">, cf. </w:t>
      </w:r>
      <w:hyperlink r:id="rId615" w:history="1">
        <w:r w:rsidRPr="00524080">
          <w:rPr>
            <w:rFonts w:ascii="Times New Roman" w:eastAsia="Times New Roman" w:hAnsi="Times New Roman" w:cs="Times New Roman"/>
            <w:color w:val="0000FF"/>
            <w:sz w:val="24"/>
            <w:szCs w:val="24"/>
            <w:u w:val="single"/>
          </w:rPr>
          <w:t>Griechische Religion und platonische Philosophie</w:t>
        </w:r>
      </w:hyperlink>
      <w:r w:rsidRPr="00524080">
        <w:rPr>
          <w:rFonts w:ascii="Times New Roman" w:eastAsia="Times New Roman" w:hAnsi="Times New Roman" w:cs="Times New Roman"/>
          <w:sz w:val="24"/>
          <w:szCs w:val="24"/>
        </w:rPr>
        <w:t xml:space="preserve">, Hamburg, 1980 or </w:t>
      </w:r>
      <w:hyperlink r:id="rId616" w:history="1">
        <w:r w:rsidRPr="00524080">
          <w:rPr>
            <w:rFonts w:ascii="Times New Roman" w:eastAsia="Times New Roman" w:hAnsi="Times New Roman" w:cs="Times New Roman"/>
            <w:color w:val="0000FF"/>
            <w:sz w:val="24"/>
            <w:szCs w:val="24"/>
            <w:u w:val="single"/>
          </w:rPr>
          <w:t>Einführung in die philosophische Mystik</w:t>
        </w:r>
      </w:hyperlink>
      <w:r w:rsidRPr="00524080">
        <w:rPr>
          <w:rFonts w:ascii="Times New Roman" w:eastAsia="Times New Roman" w:hAnsi="Times New Roman" w:cs="Times New Roman"/>
          <w:sz w:val="24"/>
          <w:szCs w:val="24"/>
        </w:rPr>
        <w:t xml:space="preserve">, Darmstadt, 1996. </w:t>
      </w:r>
      <w:hyperlink r:id="rId617" w:tooltip="Hans-Georg&#10; Gadamer" w:history="1">
        <w:r w:rsidRPr="00524080">
          <w:rPr>
            <w:rFonts w:ascii="Times New Roman" w:eastAsia="Times New Roman" w:hAnsi="Times New Roman" w:cs="Times New Roman"/>
            <w:color w:val="0000FF"/>
            <w:sz w:val="24"/>
            <w:szCs w:val="24"/>
            <w:u w:val="single"/>
          </w:rPr>
          <w:t>Hans-Georg Gadamer</w:t>
        </w:r>
      </w:hyperlink>
      <w:r w:rsidRPr="00524080">
        <w:rPr>
          <w:rFonts w:ascii="Times New Roman" w:eastAsia="Times New Roman" w:hAnsi="Times New Roman" w:cs="Times New Roman"/>
          <w:sz w:val="24"/>
          <w:szCs w:val="24"/>
        </w:rPr>
        <w:t xml:space="preserve"> is also sympathetic towards </w:t>
      </w:r>
      <w:proofErr w:type="gramStart"/>
      <w:r w:rsidRPr="00524080">
        <w:rPr>
          <w:rFonts w:ascii="Times New Roman" w:eastAsia="Times New Roman" w:hAnsi="Times New Roman" w:cs="Times New Roman"/>
          <w:sz w:val="24"/>
          <w:szCs w:val="24"/>
        </w:rPr>
        <w:t>it,</w:t>
      </w:r>
      <w:proofErr w:type="gramEnd"/>
      <w:r w:rsidRPr="00524080">
        <w:rPr>
          <w:rFonts w:ascii="Times New Roman" w:eastAsia="Times New Roman" w:hAnsi="Times New Roman" w:cs="Times New Roman"/>
          <w:sz w:val="24"/>
          <w:szCs w:val="24"/>
        </w:rPr>
        <w:t xml:space="preserve"> cf. J. Grondin, </w:t>
      </w:r>
      <w:hyperlink r:id="rId618" w:history="1">
        <w:r w:rsidRPr="00524080">
          <w:rPr>
            <w:rFonts w:ascii="Times New Roman" w:eastAsia="Times New Roman" w:hAnsi="Times New Roman" w:cs="Times New Roman"/>
            <w:color w:val="0000FF"/>
            <w:sz w:val="24"/>
            <w:szCs w:val="24"/>
            <w:u w:val="single"/>
          </w:rPr>
          <w:t>Gadamer and the Tübingen School</w:t>
        </w:r>
      </w:hyperlink>
      <w:r w:rsidRPr="00524080">
        <w:rPr>
          <w:rFonts w:ascii="Times New Roman" w:eastAsia="Times New Roman" w:hAnsi="Times New Roman" w:cs="Times New Roman"/>
          <w:sz w:val="24"/>
          <w:szCs w:val="24"/>
        </w:rPr>
        <w:t xml:space="preserve"> and </w:t>
      </w:r>
      <w:hyperlink r:id="rId619" w:tooltip="Gadamer" w:history="1">
        <w:r w:rsidRPr="00524080">
          <w:rPr>
            <w:rFonts w:ascii="Times New Roman" w:eastAsia="Times New Roman" w:hAnsi="Times New Roman" w:cs="Times New Roman"/>
            <w:color w:val="0000FF"/>
            <w:sz w:val="24"/>
            <w:szCs w:val="24"/>
            <w:u w:val="single"/>
          </w:rPr>
          <w:t>Gadamer</w:t>
        </w:r>
      </w:hyperlink>
      <w:r w:rsidRPr="00524080">
        <w:rPr>
          <w:rFonts w:ascii="Times New Roman" w:eastAsia="Times New Roman" w:hAnsi="Times New Roman" w:cs="Times New Roman"/>
          <w:sz w:val="24"/>
          <w:szCs w:val="24"/>
        </w:rPr>
        <w:t xml:space="preserve">'s 1968 article </w:t>
      </w:r>
      <w:r w:rsidRPr="00524080">
        <w:rPr>
          <w:rFonts w:ascii="Times New Roman" w:eastAsia="Times New Roman" w:hAnsi="Times New Roman" w:cs="Times New Roman"/>
          <w:i/>
          <w:iCs/>
          <w:sz w:val="24"/>
          <w:szCs w:val="24"/>
        </w:rPr>
        <w:t>Plato's Unwritten Dialectic</w:t>
      </w:r>
      <w:r w:rsidRPr="00524080">
        <w:rPr>
          <w:rFonts w:ascii="Times New Roman" w:eastAsia="Times New Roman" w:hAnsi="Times New Roman" w:cs="Times New Roman"/>
          <w:sz w:val="24"/>
          <w:szCs w:val="24"/>
        </w:rPr>
        <w:t xml:space="preserve"> reprinted in his </w:t>
      </w:r>
      <w:hyperlink r:id="rId620" w:history="1">
        <w:r w:rsidRPr="00524080">
          <w:rPr>
            <w:rFonts w:ascii="Times New Roman" w:eastAsia="Times New Roman" w:hAnsi="Times New Roman" w:cs="Times New Roman"/>
            <w:color w:val="0000FF"/>
            <w:sz w:val="24"/>
            <w:szCs w:val="24"/>
            <w:u w:val="single"/>
          </w:rPr>
          <w:t>Dialogue and Dialectic</w:t>
        </w:r>
      </w:hyperlink>
      <w:r w:rsidRPr="00524080">
        <w:rPr>
          <w:rFonts w:ascii="Times New Roman" w:eastAsia="Times New Roman" w:hAnsi="Times New Roman" w:cs="Times New Roman"/>
          <w:sz w:val="24"/>
          <w:szCs w:val="24"/>
        </w:rPr>
        <w:t xml:space="preserve">. </w:t>
      </w:r>
      <w:hyperlink r:id="rId621" w:tooltip="Gadamer" w:history="1">
        <w:r w:rsidRPr="00524080">
          <w:rPr>
            <w:rFonts w:ascii="Times New Roman" w:eastAsia="Times New Roman" w:hAnsi="Times New Roman" w:cs="Times New Roman"/>
            <w:color w:val="0000FF"/>
            <w:sz w:val="24"/>
            <w:szCs w:val="24"/>
            <w:u w:val="single"/>
          </w:rPr>
          <w:t>Gadamer</w:t>
        </w:r>
      </w:hyperlink>
      <w:r w:rsidRPr="00524080">
        <w:rPr>
          <w:rFonts w:ascii="Times New Roman" w:eastAsia="Times New Roman" w:hAnsi="Times New Roman" w:cs="Times New Roman"/>
          <w:sz w:val="24"/>
          <w:szCs w:val="24"/>
        </w:rPr>
        <w:t xml:space="preserve">'s final position on the subject is stated in his introduction to </w:t>
      </w:r>
      <w:hyperlink r:id="rId622" w:history="1">
        <w:r w:rsidRPr="00524080">
          <w:rPr>
            <w:rFonts w:ascii="Times New Roman" w:eastAsia="Times New Roman" w:hAnsi="Times New Roman" w:cs="Times New Roman"/>
            <w:color w:val="0000FF"/>
            <w:sz w:val="24"/>
            <w:szCs w:val="24"/>
            <w:u w:val="single"/>
          </w:rPr>
          <w:t>La nuova interpretazione di Platone. Un dialogo tra Hans-Georg Gadamer e la scuola di Tubinga</w:t>
        </w:r>
      </w:hyperlink>
      <w:r w:rsidRPr="00524080">
        <w:rPr>
          <w:rFonts w:ascii="Times New Roman" w:eastAsia="Times New Roman" w:hAnsi="Times New Roman" w:cs="Times New Roman"/>
          <w:sz w:val="24"/>
          <w:szCs w:val="24"/>
        </w:rPr>
        <w:t>, Milano 1998.</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23" w:anchor="cite_ref-39"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 9, </w:t>
      </w:r>
      <w:hyperlink r:id="rId624" w:tooltip="John Burnet (classicist)" w:history="1">
        <w:r w:rsidRPr="00524080">
          <w:rPr>
            <w:rFonts w:ascii="Times New Roman" w:eastAsia="Times New Roman" w:hAnsi="Times New Roman" w:cs="Times New Roman"/>
            <w:color w:val="0000FF"/>
            <w:sz w:val="24"/>
            <w:szCs w:val="24"/>
            <w:u w:val="single"/>
          </w:rPr>
          <w:t>John Burnet</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Platonism</w:t>
      </w:r>
      <w:r w:rsidRPr="00524080">
        <w:rPr>
          <w:rFonts w:ascii="Times New Roman" w:eastAsia="Times New Roman" w:hAnsi="Times New Roman" w:cs="Times New Roman"/>
          <w:sz w:val="24"/>
          <w:szCs w:val="24"/>
        </w:rPr>
        <w:t>, University of California Press 1928.</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25" w:anchor="cite_ref-4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626" w:history="1">
        <w:r w:rsidRPr="00524080">
          <w:rPr>
            <w:rFonts w:ascii="Times New Roman" w:eastAsia="Times New Roman" w:hAnsi="Times New Roman" w:cs="Times New Roman"/>
            <w:color w:val="0000FF"/>
            <w:sz w:val="24"/>
            <w:szCs w:val="24"/>
            <w:u w:val="single"/>
          </w:rPr>
          <w:t>1264b24-27</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27" w:anchor="cite_ref-41"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proofErr w:type="gramStart"/>
      <w:r w:rsidRPr="00524080">
        <w:rPr>
          <w:rFonts w:ascii="Times New Roman" w:eastAsia="Times New Roman" w:hAnsi="Times New Roman" w:cs="Times New Roman"/>
          <w:sz w:val="24"/>
          <w:szCs w:val="24"/>
        </w:rPr>
        <w:t>p</w:t>
      </w:r>
      <w:proofErr w:type="gramEnd"/>
      <w:r w:rsidRPr="00524080">
        <w:rPr>
          <w:rFonts w:ascii="Times New Roman" w:eastAsia="Times New Roman" w:hAnsi="Times New Roman" w:cs="Times New Roman"/>
          <w:sz w:val="24"/>
          <w:szCs w:val="24"/>
        </w:rPr>
        <w:t xml:space="preserve">. xiv, J. Cooper (ed.), </w:t>
      </w:r>
      <w:r w:rsidRPr="00524080">
        <w:rPr>
          <w:rFonts w:ascii="Times New Roman" w:eastAsia="Times New Roman" w:hAnsi="Times New Roman" w:cs="Times New Roman"/>
          <w:i/>
          <w:iCs/>
          <w:sz w:val="24"/>
          <w:szCs w:val="24"/>
        </w:rPr>
        <w:t>Plato: Complete Works</w:t>
      </w:r>
      <w:r w:rsidRPr="00524080">
        <w:rPr>
          <w:rFonts w:ascii="Times New Roman" w:eastAsia="Times New Roman" w:hAnsi="Times New Roman" w:cs="Times New Roman"/>
          <w:sz w:val="24"/>
          <w:szCs w:val="24"/>
        </w:rPr>
        <w:t>, Hackett 1997.</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28" w:anchor="cite_ref-42"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Richard Kraut, </w:t>
      </w:r>
      <w:hyperlink r:id="rId629" w:history="1">
        <w:r w:rsidRPr="00524080">
          <w:rPr>
            <w:rFonts w:ascii="Times New Roman" w:eastAsia="Times New Roman" w:hAnsi="Times New Roman" w:cs="Times New Roman"/>
            <w:color w:val="0000FF"/>
            <w:sz w:val="24"/>
            <w:szCs w:val="24"/>
            <w:u w:val="single"/>
          </w:rPr>
          <w:t>"Plato"</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Stanford Encyclopedia of Philosophy</w:t>
      </w:r>
      <w:r w:rsidRPr="00524080">
        <w:rPr>
          <w:rFonts w:ascii="Times New Roman" w:eastAsia="Times New Roman" w:hAnsi="Times New Roman" w:cs="Times New Roman"/>
          <w:sz w:val="24"/>
          <w:szCs w:val="24"/>
        </w:rPr>
        <w:t xml:space="preserve">, accessed 24 June 2008; Malcolm Schofield (1998, 2002), "Plato", in E. Craig (Ed.), </w:t>
      </w:r>
      <w:r w:rsidRPr="00524080">
        <w:rPr>
          <w:rFonts w:ascii="Times New Roman" w:eastAsia="Times New Roman" w:hAnsi="Times New Roman" w:cs="Times New Roman"/>
          <w:i/>
          <w:iCs/>
          <w:sz w:val="24"/>
          <w:szCs w:val="24"/>
        </w:rPr>
        <w:t>Routledge Encyclopedia of Philosophy</w:t>
      </w:r>
      <w:r w:rsidRPr="00524080">
        <w:rPr>
          <w:rFonts w:ascii="Times New Roman" w:eastAsia="Times New Roman" w:hAnsi="Times New Roman" w:cs="Times New Roman"/>
          <w:sz w:val="24"/>
          <w:szCs w:val="24"/>
        </w:rPr>
        <w:t xml:space="preserve">, </w:t>
      </w:r>
      <w:hyperlink r:id="rId630" w:history="1">
        <w:r w:rsidRPr="00524080">
          <w:rPr>
            <w:rFonts w:ascii="Times New Roman" w:eastAsia="Times New Roman" w:hAnsi="Times New Roman" w:cs="Times New Roman"/>
            <w:color w:val="0000FF"/>
            <w:sz w:val="24"/>
            <w:szCs w:val="24"/>
            <w:u w:val="single"/>
          </w:rPr>
          <w:t>Routledge.com</w:t>
        </w:r>
      </w:hyperlink>
      <w:r w:rsidRPr="00524080">
        <w:rPr>
          <w:rFonts w:ascii="Times New Roman" w:eastAsia="Times New Roman" w:hAnsi="Times New Roman" w:cs="Times New Roman"/>
          <w:sz w:val="24"/>
          <w:szCs w:val="24"/>
        </w:rPr>
        <w:t xml:space="preserve">, accessed 24 June 2008; Christopher Rowe, "Interpreting Plato", in H. Benson (ed.), </w:t>
      </w:r>
      <w:r w:rsidRPr="00524080">
        <w:rPr>
          <w:rFonts w:ascii="Times New Roman" w:eastAsia="Times New Roman" w:hAnsi="Times New Roman" w:cs="Times New Roman"/>
          <w:i/>
          <w:iCs/>
          <w:sz w:val="24"/>
          <w:szCs w:val="24"/>
        </w:rPr>
        <w:t>A Companion to Plato</w:t>
      </w:r>
      <w:r w:rsidRPr="00524080">
        <w:rPr>
          <w:rFonts w:ascii="Times New Roman" w:eastAsia="Times New Roman" w:hAnsi="Times New Roman" w:cs="Times New Roman"/>
          <w:sz w:val="24"/>
          <w:szCs w:val="24"/>
        </w:rPr>
        <w:t>, Blackwell 2006.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31" w:anchor="cite_ref-43"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T. Brickhouse &amp; N. Smith, </w:t>
      </w:r>
      <w:hyperlink r:id="rId632" w:history="1">
        <w:r w:rsidRPr="00524080">
          <w:rPr>
            <w:rFonts w:ascii="Times New Roman" w:eastAsia="Times New Roman" w:hAnsi="Times New Roman" w:cs="Times New Roman"/>
            <w:color w:val="0000FF"/>
            <w:sz w:val="24"/>
            <w:szCs w:val="24"/>
            <w:u w:val="single"/>
          </w:rPr>
          <w:t>"Plato"</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The Internet Encyclopedia of Philosophy</w:t>
      </w:r>
      <w:r w:rsidRPr="00524080">
        <w:rPr>
          <w:rFonts w:ascii="Times New Roman" w:eastAsia="Times New Roman" w:hAnsi="Times New Roman" w:cs="Times New Roman"/>
          <w:sz w:val="24"/>
          <w:szCs w:val="24"/>
        </w:rPr>
        <w:t>, accessed 24 June 2008.</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33" w:anchor="cite_ref-44"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See W. Guthrie, </w:t>
      </w:r>
      <w:r w:rsidRPr="00524080">
        <w:rPr>
          <w:rFonts w:ascii="Times New Roman" w:eastAsia="Times New Roman" w:hAnsi="Times New Roman" w:cs="Times New Roman"/>
          <w:i/>
          <w:iCs/>
          <w:sz w:val="24"/>
          <w:szCs w:val="24"/>
        </w:rPr>
        <w:t>A History of Greek Philosophy</w:t>
      </w:r>
      <w:r w:rsidRPr="00524080">
        <w:rPr>
          <w:rFonts w:ascii="Times New Roman" w:eastAsia="Times New Roman" w:hAnsi="Times New Roman" w:cs="Times New Roman"/>
          <w:sz w:val="24"/>
          <w:szCs w:val="24"/>
        </w:rPr>
        <w:t xml:space="preserve">, vol. 4, Cambridge University Press 1975; G. Vlastos, </w:t>
      </w:r>
      <w:r w:rsidRPr="00524080">
        <w:rPr>
          <w:rFonts w:ascii="Times New Roman" w:eastAsia="Times New Roman" w:hAnsi="Times New Roman" w:cs="Times New Roman"/>
          <w:i/>
          <w:iCs/>
          <w:sz w:val="24"/>
          <w:szCs w:val="24"/>
        </w:rPr>
        <w:t>Socrates: Ironist and Moral Philosopher</w:t>
      </w:r>
      <w:r w:rsidRPr="00524080">
        <w:rPr>
          <w:rFonts w:ascii="Times New Roman" w:eastAsia="Times New Roman" w:hAnsi="Times New Roman" w:cs="Times New Roman"/>
          <w:sz w:val="24"/>
          <w:szCs w:val="24"/>
        </w:rPr>
        <w:t xml:space="preserve">, Cambridge University Press 1991; T. Penner, "Socrates and the Early Dialogues", in R. Kraut (ed.), </w:t>
      </w:r>
      <w:r w:rsidRPr="00524080">
        <w:rPr>
          <w:rFonts w:ascii="Times New Roman" w:eastAsia="Times New Roman" w:hAnsi="Times New Roman" w:cs="Times New Roman"/>
          <w:i/>
          <w:iCs/>
          <w:sz w:val="24"/>
          <w:szCs w:val="24"/>
        </w:rPr>
        <w:t>The Cambridge Companion to Plato</w:t>
      </w:r>
      <w:r w:rsidRPr="00524080">
        <w:rPr>
          <w:rFonts w:ascii="Times New Roman" w:eastAsia="Times New Roman" w:hAnsi="Times New Roman" w:cs="Times New Roman"/>
          <w:sz w:val="24"/>
          <w:szCs w:val="24"/>
        </w:rPr>
        <w:t xml:space="preserve">, Cambridge University Press 1992; C. Kahn, </w:t>
      </w:r>
      <w:r w:rsidRPr="00524080">
        <w:rPr>
          <w:rFonts w:ascii="Times New Roman" w:eastAsia="Times New Roman" w:hAnsi="Times New Roman" w:cs="Times New Roman"/>
          <w:i/>
          <w:iCs/>
          <w:sz w:val="24"/>
          <w:szCs w:val="24"/>
        </w:rPr>
        <w:t>Plato and the Socratic Dialogue</w:t>
      </w:r>
      <w:r w:rsidRPr="00524080">
        <w:rPr>
          <w:rFonts w:ascii="Times New Roman" w:eastAsia="Times New Roman" w:hAnsi="Times New Roman" w:cs="Times New Roman"/>
          <w:sz w:val="24"/>
          <w:szCs w:val="24"/>
        </w:rPr>
        <w:t xml:space="preserve">, Cambridge University Press 1996; G. Fine, </w:t>
      </w:r>
      <w:r w:rsidRPr="00524080">
        <w:rPr>
          <w:rFonts w:ascii="Times New Roman" w:eastAsia="Times New Roman" w:hAnsi="Times New Roman" w:cs="Times New Roman"/>
          <w:i/>
          <w:iCs/>
          <w:sz w:val="24"/>
          <w:szCs w:val="24"/>
        </w:rPr>
        <w:t>Plato 2: Ethics, Politics, Religion, and the Soul</w:t>
      </w:r>
      <w:r w:rsidRPr="00524080">
        <w:rPr>
          <w:rFonts w:ascii="Times New Roman" w:eastAsia="Times New Roman" w:hAnsi="Times New Roman" w:cs="Times New Roman"/>
          <w:sz w:val="24"/>
          <w:szCs w:val="24"/>
        </w:rPr>
        <w:t>, Oxford University Press 1999.</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34" w:anchor="cite_ref-45"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"The time is not long after the death of Socrates; for the Pythagoreans [Echecrates &amp; co.] have not heard any details yet" (</w:t>
      </w:r>
      <w:hyperlink r:id="rId635" w:tooltip="John Burnet (classicist)" w:history="1">
        <w:r w:rsidRPr="00524080">
          <w:rPr>
            <w:rFonts w:ascii="Times New Roman" w:eastAsia="Times New Roman" w:hAnsi="Times New Roman" w:cs="Times New Roman"/>
            <w:color w:val="0000FF"/>
            <w:sz w:val="24"/>
            <w:szCs w:val="24"/>
            <w:u w:val="single"/>
          </w:rPr>
          <w:t>J. Burnet</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Plato's Phaedo</w:t>
      </w:r>
      <w:r w:rsidRPr="00524080">
        <w:rPr>
          <w:rFonts w:ascii="Times New Roman" w:eastAsia="Times New Roman" w:hAnsi="Times New Roman" w:cs="Times New Roman"/>
          <w:sz w:val="24"/>
          <w:szCs w:val="24"/>
        </w:rPr>
        <w:t>, Oxford 1911, p. 1.</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36" w:anchor="cite_ref-46"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sect. 177, </w:t>
      </w:r>
      <w:hyperlink r:id="rId637" w:tooltip="John Burnet (classicist)" w:history="1">
        <w:r w:rsidRPr="00524080">
          <w:rPr>
            <w:rFonts w:ascii="Times New Roman" w:eastAsia="Times New Roman" w:hAnsi="Times New Roman" w:cs="Times New Roman"/>
            <w:color w:val="0000FF"/>
            <w:sz w:val="24"/>
            <w:szCs w:val="24"/>
            <w:u w:val="single"/>
          </w:rPr>
          <w:t>J. Burnet</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Greek Philosophy</w:t>
      </w:r>
      <w:r w:rsidRPr="00524080">
        <w:rPr>
          <w:rFonts w:ascii="Times New Roman" w:eastAsia="Times New Roman" w:hAnsi="Times New Roman" w:cs="Times New Roman"/>
          <w:sz w:val="24"/>
          <w:szCs w:val="24"/>
        </w:rPr>
        <w:t>, MacMillan 1950.</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38" w:anchor="cite_ref-47"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639" w:tooltip="Carl &#10;Benjamin Boyer" w:history="1">
        <w:r w:rsidRPr="00524080">
          <w:rPr>
            <w:rFonts w:ascii="Times New Roman" w:eastAsia="Times New Roman" w:hAnsi="Times New Roman" w:cs="Times New Roman"/>
            <w:color w:val="0000FF"/>
            <w:sz w:val="24"/>
            <w:szCs w:val="24"/>
            <w:u w:val="single"/>
          </w:rPr>
          <w:t>Boyer, Carl B.</w:t>
        </w:r>
      </w:hyperlink>
      <w:r w:rsidRPr="00524080">
        <w:rPr>
          <w:rFonts w:ascii="Times New Roman" w:eastAsia="Times New Roman" w:hAnsi="Times New Roman" w:cs="Times New Roman"/>
          <w:sz w:val="24"/>
          <w:szCs w:val="24"/>
        </w:rPr>
        <w:t xml:space="preserve"> (1991). "The age of Plato and Aristotle". </w:t>
      </w:r>
      <w:r w:rsidRPr="00524080">
        <w:rPr>
          <w:rFonts w:ascii="Times New Roman" w:eastAsia="Times New Roman" w:hAnsi="Times New Roman" w:cs="Times New Roman"/>
          <w:i/>
          <w:iCs/>
          <w:sz w:val="24"/>
          <w:szCs w:val="24"/>
        </w:rPr>
        <w:t>A History of Mathematics</w:t>
      </w:r>
      <w:r w:rsidRPr="00524080">
        <w:rPr>
          <w:rFonts w:ascii="Times New Roman" w:eastAsia="Times New Roman" w:hAnsi="Times New Roman" w:cs="Times New Roman"/>
          <w:sz w:val="24"/>
          <w:szCs w:val="24"/>
        </w:rPr>
        <w:t xml:space="preserve"> (Second </w:t>
      </w:r>
      <w:proofErr w:type="gramStart"/>
      <w:r w:rsidRPr="00524080">
        <w:rPr>
          <w:rFonts w:ascii="Times New Roman" w:eastAsia="Times New Roman" w:hAnsi="Times New Roman" w:cs="Times New Roman"/>
          <w:sz w:val="24"/>
          <w:szCs w:val="24"/>
        </w:rPr>
        <w:t>ed</w:t>
      </w:r>
      <w:proofErr w:type="gramEnd"/>
      <w:r w:rsidRPr="00524080">
        <w:rPr>
          <w:rFonts w:ascii="Times New Roman" w:eastAsia="Times New Roman" w:hAnsi="Times New Roman" w:cs="Times New Roman"/>
          <w:sz w:val="24"/>
          <w:szCs w:val="24"/>
        </w:rPr>
        <w:t xml:space="preserve">.). John Wiley &amp; Sons, </w:t>
      </w:r>
      <w:proofErr w:type="gramStart"/>
      <w:r w:rsidRPr="00524080">
        <w:rPr>
          <w:rFonts w:ascii="Times New Roman" w:eastAsia="Times New Roman" w:hAnsi="Times New Roman" w:cs="Times New Roman"/>
          <w:sz w:val="24"/>
          <w:szCs w:val="24"/>
        </w:rPr>
        <w:t>Inc..</w:t>
      </w:r>
      <w:proofErr w:type="gramEnd"/>
      <w:r w:rsidRPr="00524080">
        <w:rPr>
          <w:rFonts w:ascii="Times New Roman" w:eastAsia="Times New Roman" w:hAnsi="Times New Roman" w:cs="Times New Roman"/>
          <w:sz w:val="24"/>
          <w:szCs w:val="24"/>
        </w:rPr>
        <w:t xml:space="preserve"> pp. 86. </w:t>
      </w:r>
      <w:hyperlink r:id="rId640"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641" w:tooltip="Special:BookSources/0471543977" w:history="1">
        <w:r w:rsidRPr="00524080">
          <w:rPr>
            <w:rFonts w:ascii="Times New Roman" w:eastAsia="Times New Roman" w:hAnsi="Times New Roman" w:cs="Times New Roman"/>
            <w:color w:val="0000FF"/>
            <w:sz w:val="24"/>
            <w:szCs w:val="24"/>
            <w:u w:val="single"/>
          </w:rPr>
          <w:t>0471543977</w:t>
        </w:r>
      </w:hyperlink>
      <w:r w:rsidRPr="00524080">
        <w:rPr>
          <w:rFonts w:ascii="Times New Roman" w:eastAsia="Times New Roman" w:hAnsi="Times New Roman" w:cs="Times New Roman"/>
          <w:sz w:val="24"/>
          <w:szCs w:val="24"/>
        </w:rPr>
        <w:t xml:space="preserve">. "Plato is important in the history of mathematics largely for his role as inspirer and director of </w:t>
      </w:r>
      <w:proofErr w:type="gramStart"/>
      <w:r w:rsidRPr="00524080">
        <w:rPr>
          <w:rFonts w:ascii="Times New Roman" w:eastAsia="Times New Roman" w:hAnsi="Times New Roman" w:cs="Times New Roman"/>
          <w:sz w:val="24"/>
          <w:szCs w:val="24"/>
        </w:rPr>
        <w:t>others,</w:t>
      </w:r>
      <w:proofErr w:type="gramEnd"/>
      <w:r w:rsidRPr="00524080">
        <w:rPr>
          <w:rFonts w:ascii="Times New Roman" w:eastAsia="Times New Roman" w:hAnsi="Times New Roman" w:cs="Times New Roman"/>
          <w:sz w:val="24"/>
          <w:szCs w:val="24"/>
        </w:rPr>
        <w:t xml:space="preserve"> and perhaps to him is due the sharp distinction in ancient Greece between arithmetic (in the sense of the theory of numbers) and logistic (the technique of computation). Plato regarded logistic as appropriate for the businessman and for the man of war, who "must learn the art of numbers or he will not know how to array his troops." The philosopher, on the other hand, must be an arithmetician "because he has to arise out of the sea of change and lay hold of true being.""</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42" w:anchor="cite_ref-48"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t>
      </w:r>
      <w:hyperlink r:id="rId643" w:history="1">
        <w:r w:rsidRPr="00524080">
          <w:rPr>
            <w:rFonts w:ascii="Times New Roman" w:eastAsia="Times New Roman" w:hAnsi="Times New Roman" w:cs="Times New Roman"/>
            <w:color w:val="0000FF"/>
            <w:sz w:val="24"/>
            <w:szCs w:val="24"/>
            <w:u w:val="single"/>
          </w:rPr>
          <w:t>Manuscripts - Philosophy Faculty Library</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 </w:t>
      </w:r>
      <w:hyperlink r:id="rId644" w:anchor="cite_ref-LaII_49-0" w:history="1">
        <w:r w:rsidRPr="00524080">
          <w:rPr>
            <w:rFonts w:ascii="Times New Roman" w:eastAsia="Times New Roman" w:hAnsi="Times New Roman" w:cs="Times New Roman"/>
            <w:b/>
            <w:bCs/>
            <w:i/>
            <w:iCs/>
            <w:color w:val="0000FF"/>
            <w:sz w:val="24"/>
            <w:szCs w:val="24"/>
            <w:u w:val="single"/>
            <w:vertAlign w:val="superscript"/>
          </w:rPr>
          <w:t>a</w:t>
        </w:r>
      </w:hyperlink>
      <w:r w:rsidRPr="00524080">
        <w:rPr>
          <w:rFonts w:ascii="Times New Roman" w:eastAsia="Times New Roman" w:hAnsi="Times New Roman" w:cs="Times New Roman"/>
          <w:sz w:val="24"/>
          <w:szCs w:val="24"/>
        </w:rPr>
        <w:t xml:space="preserve"> </w:t>
      </w:r>
      <w:hyperlink r:id="rId645" w:anchor="cite_ref-LaII_49-1" w:history="1">
        <w:r w:rsidRPr="00524080">
          <w:rPr>
            <w:rFonts w:ascii="Times New Roman" w:eastAsia="Times New Roman" w:hAnsi="Times New Roman" w:cs="Times New Roman"/>
            <w:b/>
            <w:bCs/>
            <w:i/>
            <w:iCs/>
            <w:color w:val="0000FF"/>
            <w:sz w:val="24"/>
            <w:szCs w:val="24"/>
            <w:u w:val="single"/>
            <w:vertAlign w:val="superscript"/>
          </w:rPr>
          <w:t>b</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II</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46" w:anchor="cite_ref-5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F.W. Nietzsche, </w:t>
      </w:r>
      <w:r w:rsidRPr="00524080">
        <w:rPr>
          <w:rFonts w:ascii="Times New Roman" w:eastAsia="Times New Roman" w:hAnsi="Times New Roman" w:cs="Times New Roman"/>
          <w:i/>
          <w:iCs/>
          <w:sz w:val="24"/>
          <w:szCs w:val="24"/>
        </w:rPr>
        <w:t>Werke</w:t>
      </w:r>
      <w:r w:rsidRPr="00524080">
        <w:rPr>
          <w:rFonts w:ascii="Times New Roman" w:eastAsia="Times New Roman" w:hAnsi="Times New Roman" w:cs="Times New Roman"/>
          <w:sz w:val="24"/>
          <w:szCs w:val="24"/>
        </w:rPr>
        <w:t>, 32</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 </w:t>
      </w:r>
      <w:hyperlink r:id="rId647" w:anchor="cite_ref-Suda_51-0" w:history="1">
        <w:proofErr w:type="gramStart"/>
        <w:r w:rsidRPr="00524080">
          <w:rPr>
            <w:rFonts w:ascii="Times New Roman" w:eastAsia="Times New Roman" w:hAnsi="Times New Roman" w:cs="Times New Roman"/>
            <w:b/>
            <w:bCs/>
            <w:i/>
            <w:iCs/>
            <w:color w:val="0000FF"/>
            <w:sz w:val="24"/>
            <w:szCs w:val="24"/>
            <w:u w:val="single"/>
            <w:vertAlign w:val="superscript"/>
          </w:rPr>
          <w:t>a</w:t>
        </w:r>
        <w:proofErr w:type="gramEnd"/>
      </w:hyperlink>
      <w:r w:rsidRPr="00524080">
        <w:rPr>
          <w:rFonts w:ascii="Times New Roman" w:eastAsia="Times New Roman" w:hAnsi="Times New Roman" w:cs="Times New Roman"/>
          <w:sz w:val="24"/>
          <w:szCs w:val="24"/>
        </w:rPr>
        <w:t xml:space="preserve"> </w:t>
      </w:r>
      <w:hyperlink r:id="rId648" w:anchor="cite_ref-Suda_51-1" w:history="1">
        <w:r w:rsidRPr="00524080">
          <w:rPr>
            <w:rFonts w:ascii="Times New Roman" w:eastAsia="Times New Roman" w:hAnsi="Times New Roman" w:cs="Times New Roman"/>
            <w:b/>
            <w:bCs/>
            <w:i/>
            <w:iCs/>
            <w:color w:val="0000FF"/>
            <w:sz w:val="24"/>
            <w:szCs w:val="24"/>
            <w:u w:val="single"/>
            <w:vertAlign w:val="superscript"/>
          </w:rPr>
          <w:t>b</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Suda</w:t>
      </w:r>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49" w:anchor="cite_ref-BrXII_52-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T. Browne, </w:t>
      </w:r>
      <w:r w:rsidRPr="00524080">
        <w:rPr>
          <w:rFonts w:ascii="Times New Roman" w:eastAsia="Times New Roman" w:hAnsi="Times New Roman" w:cs="Times New Roman"/>
          <w:i/>
          <w:iCs/>
          <w:sz w:val="24"/>
          <w:szCs w:val="24"/>
        </w:rPr>
        <w:t>Pseudodoxia Epidemica</w:t>
      </w:r>
      <w:r w:rsidRPr="00524080">
        <w:rPr>
          <w:rFonts w:ascii="Times New Roman" w:eastAsia="Times New Roman" w:hAnsi="Times New Roman" w:cs="Times New Roman"/>
          <w:sz w:val="24"/>
          <w:szCs w:val="24"/>
        </w:rPr>
        <w:t>, XII</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 </w:t>
      </w:r>
      <w:hyperlink r:id="rId650" w:anchor="cite_ref-N1_53-0" w:history="1">
        <w:r w:rsidRPr="00524080">
          <w:rPr>
            <w:rFonts w:ascii="Times New Roman" w:eastAsia="Times New Roman" w:hAnsi="Times New Roman" w:cs="Times New Roman"/>
            <w:b/>
            <w:bCs/>
            <w:i/>
            <w:iCs/>
            <w:color w:val="0000FF"/>
            <w:sz w:val="24"/>
            <w:szCs w:val="24"/>
            <w:u w:val="single"/>
            <w:vertAlign w:val="superscript"/>
          </w:rPr>
          <w:t>a</w:t>
        </w:r>
      </w:hyperlink>
      <w:r w:rsidRPr="00524080">
        <w:rPr>
          <w:rFonts w:ascii="Times New Roman" w:eastAsia="Times New Roman" w:hAnsi="Times New Roman" w:cs="Times New Roman"/>
          <w:sz w:val="24"/>
          <w:szCs w:val="24"/>
        </w:rPr>
        <w:t xml:space="preserve"> </w:t>
      </w:r>
      <w:hyperlink r:id="rId651" w:anchor="cite_ref-N1_53-1" w:history="1">
        <w:r w:rsidRPr="00524080">
          <w:rPr>
            <w:rFonts w:ascii="Times New Roman" w:eastAsia="Times New Roman" w:hAnsi="Times New Roman" w:cs="Times New Roman"/>
            <w:b/>
            <w:bCs/>
            <w:i/>
            <w:iCs/>
            <w:color w:val="0000FF"/>
            <w:sz w:val="24"/>
            <w:szCs w:val="24"/>
            <w:u w:val="single"/>
            <w:vertAlign w:val="superscript"/>
          </w:rPr>
          <w:t>b</w:t>
        </w:r>
      </w:hyperlink>
      <w:r w:rsidRPr="00524080">
        <w:rPr>
          <w:rFonts w:ascii="Times New Roman" w:eastAsia="Times New Roman" w:hAnsi="Times New Roman" w:cs="Times New Roman"/>
          <w:sz w:val="24"/>
          <w:szCs w:val="24"/>
        </w:rPr>
        <w:t xml:space="preserve"> D. Nails, </w:t>
      </w:r>
      <w:r w:rsidRPr="00524080">
        <w:rPr>
          <w:rFonts w:ascii="Times New Roman" w:eastAsia="Times New Roman" w:hAnsi="Times New Roman" w:cs="Times New Roman"/>
          <w:i/>
          <w:iCs/>
          <w:sz w:val="24"/>
          <w:szCs w:val="24"/>
        </w:rPr>
        <w:t>The Life of Plato of Athens</w:t>
      </w:r>
      <w:r w:rsidRPr="00524080">
        <w:rPr>
          <w:rFonts w:ascii="Times New Roman" w:eastAsia="Times New Roman" w:hAnsi="Times New Roman" w:cs="Times New Roman"/>
          <w:sz w:val="24"/>
          <w:szCs w:val="24"/>
        </w:rPr>
        <w:t>, 1</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52" w:anchor="cite_ref-W46_54-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U. von Wilamowitz-Moellendorff,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46</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53" w:anchor="cite_ref-HBr_55-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"Plato". </w:t>
      </w:r>
      <w:r w:rsidRPr="00524080">
        <w:rPr>
          <w:rFonts w:ascii="Times New Roman" w:eastAsia="Times New Roman" w:hAnsi="Times New Roman" w:cs="Times New Roman"/>
          <w:i/>
          <w:iCs/>
          <w:sz w:val="24"/>
          <w:szCs w:val="24"/>
        </w:rPr>
        <w:t>Encyclopaedia Britannica</w:t>
      </w:r>
      <w:r w:rsidRPr="00524080">
        <w:rPr>
          <w:rFonts w:ascii="Times New Roman" w:eastAsia="Times New Roman" w:hAnsi="Times New Roman" w:cs="Times New Roman"/>
          <w:sz w:val="24"/>
          <w:szCs w:val="24"/>
        </w:rPr>
        <w:t>. 2002.</w:t>
      </w:r>
      <w:r w:rsidRPr="00524080">
        <w:rPr>
          <w:rFonts w:ascii="Times New Roman" w:eastAsia="Times New Roman" w:hAnsi="Times New Roman" w:cs="Times New Roman"/>
          <w:vanish/>
          <w:sz w:val="24"/>
          <w:szCs w:val="24"/>
        </w:rPr>
        <w:t> </w:t>
      </w:r>
      <w:r w:rsidRPr="00524080">
        <w:rPr>
          <w:rFonts w:ascii="Times New Roman" w:eastAsia="Times New Roman" w:hAnsi="Times New Roman" w:cs="Times New Roman"/>
          <w:sz w:val="24"/>
          <w:szCs w:val="24"/>
        </w:rPr>
        <w:t xml:space="preserve"> | birth_place = *"Plato". </w:t>
      </w:r>
      <w:r w:rsidRPr="00524080">
        <w:rPr>
          <w:rFonts w:ascii="Times New Roman" w:eastAsia="Times New Roman" w:hAnsi="Times New Roman" w:cs="Times New Roman"/>
          <w:i/>
          <w:iCs/>
          <w:sz w:val="24"/>
          <w:szCs w:val="24"/>
        </w:rPr>
        <w:t xml:space="preserve">Encyclopaedic Dictionary </w:t>
      </w:r>
      <w:proofErr w:type="gramStart"/>
      <w:r w:rsidRPr="00524080">
        <w:rPr>
          <w:rFonts w:ascii="Times New Roman" w:eastAsia="Times New Roman" w:hAnsi="Times New Roman" w:cs="Times New Roman"/>
          <w:i/>
          <w:iCs/>
          <w:sz w:val="24"/>
          <w:szCs w:val="24"/>
        </w:rPr>
        <w:t>The</w:t>
      </w:r>
      <w:proofErr w:type="gramEnd"/>
      <w:r w:rsidRPr="00524080">
        <w:rPr>
          <w:rFonts w:ascii="Times New Roman" w:eastAsia="Times New Roman" w:hAnsi="Times New Roman" w:cs="Times New Roman"/>
          <w:i/>
          <w:iCs/>
          <w:sz w:val="24"/>
          <w:szCs w:val="24"/>
        </w:rPr>
        <w:t xml:space="preserve"> Helios Volume V (in Greek)</w:t>
      </w:r>
      <w:r w:rsidRPr="00524080">
        <w:rPr>
          <w:rFonts w:ascii="Times New Roman" w:eastAsia="Times New Roman" w:hAnsi="Times New Roman" w:cs="Times New Roman"/>
          <w:sz w:val="24"/>
          <w:szCs w:val="24"/>
        </w:rPr>
        <w:t>. 1952.</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54" w:anchor="cite_ref-LaIII_56-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Diogenes Laertius,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III</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 </w:t>
      </w:r>
      <w:hyperlink r:id="rId655" w:anchor="cite_ref-NA54_57-0" w:history="1">
        <w:r w:rsidRPr="00524080">
          <w:rPr>
            <w:rFonts w:ascii="Times New Roman" w:eastAsia="Times New Roman" w:hAnsi="Times New Roman" w:cs="Times New Roman"/>
            <w:b/>
            <w:bCs/>
            <w:i/>
            <w:iCs/>
            <w:color w:val="0000FF"/>
            <w:sz w:val="24"/>
            <w:szCs w:val="24"/>
            <w:u w:val="single"/>
            <w:vertAlign w:val="superscript"/>
          </w:rPr>
          <w:t>a</w:t>
        </w:r>
      </w:hyperlink>
      <w:r w:rsidRPr="00524080">
        <w:rPr>
          <w:rFonts w:ascii="Times New Roman" w:eastAsia="Times New Roman" w:hAnsi="Times New Roman" w:cs="Times New Roman"/>
          <w:sz w:val="24"/>
          <w:szCs w:val="24"/>
        </w:rPr>
        <w:t xml:space="preserve"> </w:t>
      </w:r>
      <w:hyperlink r:id="rId656" w:anchor="cite_ref-NA54_57-1" w:history="1">
        <w:r w:rsidRPr="00524080">
          <w:rPr>
            <w:rFonts w:ascii="Times New Roman" w:eastAsia="Times New Roman" w:hAnsi="Times New Roman" w:cs="Times New Roman"/>
            <w:b/>
            <w:bCs/>
            <w:i/>
            <w:iCs/>
            <w:color w:val="0000FF"/>
            <w:sz w:val="24"/>
            <w:szCs w:val="24"/>
            <w:u w:val="single"/>
            <w:vertAlign w:val="superscript"/>
          </w:rPr>
          <w:t>b</w:t>
        </w:r>
      </w:hyperlink>
      <w:r w:rsidRPr="00524080">
        <w:rPr>
          <w:rFonts w:ascii="Times New Roman" w:eastAsia="Times New Roman" w:hAnsi="Times New Roman" w:cs="Times New Roman"/>
          <w:sz w:val="24"/>
          <w:szCs w:val="24"/>
        </w:rPr>
        <w:t xml:space="preserve"> D. Nails, "Ariston", 54</w:t>
      </w:r>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57" w:anchor="cite_ref-Th5.18.8.92_58-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Thucydides, </w:t>
      </w:r>
      <w:hyperlink r:id="rId658" w:anchor="5:18" w:tooltip="s:History of the Peloponnesian War/Book 5" w:history="1">
        <w:r w:rsidRPr="00524080">
          <w:rPr>
            <w:rFonts w:ascii="Times New Roman" w:eastAsia="Times New Roman" w:hAnsi="Times New Roman" w:cs="Times New Roman"/>
            <w:color w:val="0000FF"/>
            <w:sz w:val="24"/>
            <w:szCs w:val="24"/>
            <w:u w:val="single"/>
          </w:rPr>
          <w:t>5.18</w:t>
        </w:r>
      </w:hyperlink>
      <w:r w:rsidRPr="00524080">
        <w:rPr>
          <w:rFonts w:ascii="Times New Roman" w:eastAsia="Times New Roman" w:hAnsi="Times New Roman" w:cs="Times New Roman"/>
          <w:sz w:val="24"/>
          <w:szCs w:val="24"/>
        </w:rPr>
        <w:t xml:space="preserve"> | birth_place = * Thucydides, </w:t>
      </w:r>
      <w:hyperlink r:id="rId659" w:anchor="8:92" w:tooltip="s:History of the Peloponnesian War/Book 8" w:history="1">
        <w:r w:rsidRPr="00524080">
          <w:rPr>
            <w:rFonts w:ascii="Times New Roman" w:eastAsia="Times New Roman" w:hAnsi="Times New Roman" w:cs="Times New Roman"/>
            <w:color w:val="0000FF"/>
            <w:sz w:val="24"/>
            <w:szCs w:val="24"/>
            <w:u w:val="single"/>
          </w:rPr>
          <w:t>8.92</w:t>
        </w:r>
      </w:hyperlink>
    </w:p>
    <w:p w:rsidR="00524080" w:rsidRPr="00524080" w:rsidRDefault="00524080" w:rsidP="00524080">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660" w:anchor="cite_ref-GT_59-0" w:history="1">
        <w:r w:rsidRPr="00524080">
          <w:rPr>
            <w:rFonts w:ascii="Times New Roman" w:eastAsia="Times New Roman" w:hAnsi="Times New Roman" w:cs="Times New Roman"/>
            <w:b/>
            <w:bCs/>
            <w:color w:val="0000FF"/>
            <w:sz w:val="24"/>
            <w:szCs w:val="24"/>
            <w:u w:val="single"/>
          </w:rPr>
          <w:t>^</w:t>
        </w:r>
      </w:hyperlink>
      <w:r w:rsidRPr="00524080">
        <w:rPr>
          <w:rFonts w:ascii="Times New Roman" w:eastAsia="Times New Roman" w:hAnsi="Times New Roman" w:cs="Times New Roman"/>
          <w:sz w:val="24"/>
          <w:szCs w:val="24"/>
        </w:rPr>
        <w:t xml:space="preserve"> W. K. C. Guthrie, </w:t>
      </w:r>
      <w:r w:rsidRPr="00524080">
        <w:rPr>
          <w:rFonts w:ascii="Times New Roman" w:eastAsia="Times New Roman" w:hAnsi="Times New Roman" w:cs="Times New Roman"/>
          <w:i/>
          <w:iCs/>
          <w:sz w:val="24"/>
          <w:szCs w:val="24"/>
        </w:rPr>
        <w:t>A History of Greek Philosophy</w:t>
      </w:r>
      <w:r w:rsidRPr="00524080">
        <w:rPr>
          <w:rFonts w:ascii="Times New Roman" w:eastAsia="Times New Roman" w:hAnsi="Times New Roman" w:cs="Times New Roman"/>
          <w:sz w:val="24"/>
          <w:szCs w:val="24"/>
        </w:rPr>
        <w:t>, IV, 10</w:t>
      </w:r>
      <w:r w:rsidRPr="00524080">
        <w:rPr>
          <w:rFonts w:ascii="Times New Roman" w:eastAsia="Times New Roman" w:hAnsi="Times New Roman" w:cs="Times New Roman"/>
          <w:sz w:val="24"/>
          <w:szCs w:val="24"/>
        </w:rPr>
        <w:br/>
        <w:t xml:space="preserve">* L. Tarán, </w:t>
      </w:r>
      <w:r w:rsidRPr="00524080">
        <w:rPr>
          <w:rFonts w:ascii="Times New Roman" w:eastAsia="Times New Roman" w:hAnsi="Times New Roman" w:cs="Times New Roman"/>
          <w:i/>
          <w:iCs/>
          <w:sz w:val="24"/>
          <w:szCs w:val="24"/>
        </w:rPr>
        <w:t>Plato's Alleged Epitaph</w:t>
      </w:r>
      <w:r w:rsidRPr="00524080">
        <w:rPr>
          <w:rFonts w:ascii="Times New Roman" w:eastAsia="Times New Roman" w:hAnsi="Times New Roman" w:cs="Times New Roman"/>
          <w:sz w:val="24"/>
          <w:szCs w:val="24"/>
        </w:rPr>
        <w:t>, 61</w:t>
      </w:r>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References</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Primary sources (Greek and Roman)</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61" w:tooltip="Apuleius" w:history="1">
        <w:r w:rsidRPr="00524080">
          <w:rPr>
            <w:rFonts w:ascii="Times New Roman" w:eastAsia="Times New Roman" w:hAnsi="Times New Roman" w:cs="Times New Roman"/>
            <w:color w:val="0000FF"/>
            <w:sz w:val="24"/>
            <w:szCs w:val="24"/>
            <w:u w:val="single"/>
          </w:rPr>
          <w:t>Apuleius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De Dogmate Platonis</w:t>
      </w:r>
      <w:r w:rsidRPr="00524080">
        <w:rPr>
          <w:rFonts w:ascii="Times New Roman" w:eastAsia="Times New Roman" w:hAnsi="Times New Roman" w:cs="Times New Roman"/>
          <w:sz w:val="24"/>
          <w:szCs w:val="24"/>
        </w:rPr>
        <w:t xml:space="preserve">, I. </w:t>
      </w:r>
      <w:r w:rsidRPr="00524080">
        <w:rPr>
          <w:rFonts w:ascii="Times New Roman" w:eastAsia="Times New Roman" w:hAnsi="Times New Roman" w:cs="Times New Roman"/>
          <w:i/>
          <w:iCs/>
          <w:sz w:val="24"/>
          <w:szCs w:val="24"/>
        </w:rPr>
        <w:t xml:space="preserve">See original text in </w:t>
      </w:r>
      <w:hyperlink r:id="rId662" w:history="1">
        <w:r w:rsidRPr="00524080">
          <w:rPr>
            <w:rFonts w:ascii="Times New Roman" w:eastAsia="Times New Roman" w:hAnsi="Times New Roman" w:cs="Times New Roman"/>
            <w:i/>
            <w:iCs/>
            <w:color w:val="0000FF"/>
            <w:sz w:val="24"/>
            <w:szCs w:val="24"/>
            <w:u w:val="single"/>
          </w:rPr>
          <w:t>Latin Library</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63" w:tooltip="Aristophanes" w:history="1">
        <w:r w:rsidRPr="00524080">
          <w:rPr>
            <w:rFonts w:ascii="Times New Roman" w:eastAsia="Times New Roman" w:hAnsi="Times New Roman" w:cs="Times New Roman"/>
            <w:color w:val="0000FF"/>
            <w:sz w:val="24"/>
            <w:szCs w:val="24"/>
            <w:u w:val="single"/>
          </w:rPr>
          <w:t>Aristophanes</w:t>
        </w:r>
      </w:hyperlink>
      <w:r w:rsidRPr="00524080">
        <w:rPr>
          <w:rFonts w:ascii="Times New Roman" w:eastAsia="Times New Roman" w:hAnsi="Times New Roman" w:cs="Times New Roman"/>
          <w:sz w:val="24"/>
          <w:szCs w:val="24"/>
        </w:rPr>
        <w:t xml:space="preserve">, </w:t>
      </w:r>
      <w:hyperlink r:id="rId664" w:tooltip="The Wasps" w:history="1">
        <w:proofErr w:type="gramStart"/>
        <w:r w:rsidRPr="00524080">
          <w:rPr>
            <w:rFonts w:ascii="Times New Roman" w:eastAsia="Times New Roman" w:hAnsi="Times New Roman" w:cs="Times New Roman"/>
            <w:i/>
            <w:iCs/>
            <w:color w:val="0000FF"/>
            <w:sz w:val="24"/>
            <w:szCs w:val="24"/>
            <w:u w:val="single"/>
          </w:rPr>
          <w:t>The</w:t>
        </w:r>
        <w:proofErr w:type="gramEnd"/>
        <w:r w:rsidRPr="00524080">
          <w:rPr>
            <w:rFonts w:ascii="Times New Roman" w:eastAsia="Times New Roman" w:hAnsi="Times New Roman" w:cs="Times New Roman"/>
            <w:i/>
            <w:iCs/>
            <w:color w:val="0000FF"/>
            <w:sz w:val="24"/>
            <w:szCs w:val="24"/>
            <w:u w:val="single"/>
          </w:rPr>
          <w:t xml:space="preserve"> Wasps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 xml:space="preserve">See original text in </w:t>
      </w:r>
      <w:hyperlink r:id="rId665" w:history="1">
        <w:r w:rsidRPr="00524080">
          <w:rPr>
            <w:rFonts w:ascii="Times New Roman" w:eastAsia="Times New Roman" w:hAnsi="Times New Roman" w:cs="Times New Roman"/>
            <w:i/>
            <w:iCs/>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66" w:tooltip="Aristotle" w:history="1">
        <w:r w:rsidRPr="00524080">
          <w:rPr>
            <w:rFonts w:ascii="Times New Roman" w:eastAsia="Times New Roman" w:hAnsi="Times New Roman" w:cs="Times New Roman"/>
            <w:color w:val="0000FF"/>
            <w:sz w:val="24"/>
            <w:szCs w:val="24"/>
            <w:u w:val="single"/>
          </w:rPr>
          <w:t>Aristotle</w:t>
        </w:r>
      </w:hyperlink>
      <w:r w:rsidRPr="00524080">
        <w:rPr>
          <w:rFonts w:ascii="Times New Roman" w:eastAsia="Times New Roman" w:hAnsi="Times New Roman" w:cs="Times New Roman"/>
          <w:sz w:val="24"/>
          <w:szCs w:val="24"/>
        </w:rPr>
        <w:t xml:space="preserve">, </w:t>
      </w:r>
      <w:hyperlink r:id="rId667" w:tooltip="Metaphysics (Aristotle)" w:history="1">
        <w:r w:rsidRPr="00524080">
          <w:rPr>
            <w:rFonts w:ascii="Times New Roman" w:eastAsia="Times New Roman" w:hAnsi="Times New Roman" w:cs="Times New Roman"/>
            <w:i/>
            <w:iCs/>
            <w:color w:val="0000FF"/>
            <w:sz w:val="24"/>
            <w:szCs w:val="24"/>
            <w:u w:val="single"/>
          </w:rPr>
          <w:t>Metaphysics</w:t>
        </w:r>
      </w:hyperlink>
      <w:r w:rsidRPr="00524080">
        <w:rPr>
          <w:rFonts w:ascii="Times New Roman" w:eastAsia="Times New Roman" w:hAnsi="Times New Roman" w:cs="Times New Roman"/>
          <w:i/>
          <w:iCs/>
          <w:sz w:val="24"/>
          <w:szCs w:val="24"/>
        </w:rPr>
        <w:t>.</w:t>
      </w:r>
      <w:r w:rsidRPr="00524080">
        <w:rPr>
          <w:rFonts w:ascii="Times New Roman" w:eastAsia="Times New Roman" w:hAnsi="Times New Roman" w:cs="Times New Roman"/>
          <w:sz w:val="24"/>
          <w:szCs w:val="24"/>
        </w:rPr>
        <w:t xml:space="preserve"> See original text in </w:t>
      </w:r>
      <w:hyperlink r:id="rId668" w:history="1">
        <w:r w:rsidRPr="00524080">
          <w:rPr>
            <w:rFonts w:ascii="Times New Roman" w:eastAsia="Times New Roman" w:hAnsi="Times New Roman" w:cs="Times New Roman"/>
            <w:color w:val="0000FF"/>
            <w:sz w:val="24"/>
            <w:szCs w:val="24"/>
            <w:u w:val="single"/>
          </w:rPr>
          <w:t>Perseus program</w:t>
        </w:r>
      </w:hyperlink>
      <w:r w:rsidRPr="00524080">
        <w:rPr>
          <w:rFonts w:ascii="Times New Roman" w:eastAsia="Times New Roman" w:hAnsi="Times New Roman" w:cs="Times New Roman"/>
          <w:i/>
          <w:iCs/>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69" w:tooltip="Cicero" w:history="1">
        <w:r w:rsidRPr="00524080">
          <w:rPr>
            <w:rFonts w:ascii="Times New Roman" w:eastAsia="Times New Roman" w:hAnsi="Times New Roman" w:cs="Times New Roman"/>
            <w:color w:val="0000FF"/>
            <w:sz w:val="24"/>
            <w:szCs w:val="24"/>
            <w:u w:val="single"/>
          </w:rPr>
          <w:t>Cicero</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De Divinatione</w:t>
      </w:r>
      <w:r w:rsidRPr="00524080">
        <w:rPr>
          <w:rFonts w:ascii="Times New Roman" w:eastAsia="Times New Roman" w:hAnsi="Times New Roman" w:cs="Times New Roman"/>
          <w:sz w:val="24"/>
          <w:szCs w:val="24"/>
        </w:rPr>
        <w:t xml:space="preserve">, I. </w:t>
      </w:r>
      <w:r w:rsidRPr="00524080">
        <w:rPr>
          <w:rFonts w:ascii="Times New Roman" w:eastAsia="Times New Roman" w:hAnsi="Times New Roman" w:cs="Times New Roman"/>
          <w:i/>
          <w:iCs/>
          <w:sz w:val="24"/>
          <w:szCs w:val="24"/>
        </w:rPr>
        <w:t xml:space="preserve">See original text in </w:t>
      </w:r>
      <w:hyperlink r:id="rId670" w:history="1">
        <w:r w:rsidRPr="00524080">
          <w:rPr>
            <w:rFonts w:ascii="Times New Roman" w:eastAsia="Times New Roman" w:hAnsi="Times New Roman" w:cs="Times New Roman"/>
            <w:i/>
            <w:iCs/>
            <w:color w:val="0000FF"/>
            <w:sz w:val="24"/>
            <w:szCs w:val="24"/>
            <w:u w:val="single"/>
          </w:rPr>
          <w:t>Latin library</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71" w:tooltip="Diogenes Laertius" w:history="1">
        <w:r w:rsidRPr="00524080">
          <w:rPr>
            <w:rFonts w:ascii="Times New Roman" w:eastAsia="Times New Roman" w:hAnsi="Times New Roman" w:cs="Times New Roman"/>
            <w:color w:val="0000FF"/>
            <w:sz w:val="24"/>
            <w:szCs w:val="24"/>
            <w:u w:val="single"/>
          </w:rPr>
          <w:t>Diogenes Laertius</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Life of Plato</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 xml:space="preserve">Translated by </w:t>
      </w:r>
      <w:hyperlink r:id="rId672" w:history="1">
        <w:r w:rsidRPr="00524080">
          <w:rPr>
            <w:rFonts w:ascii="Times New Roman" w:eastAsia="Times New Roman" w:hAnsi="Times New Roman" w:cs="Times New Roman"/>
            <w:i/>
            <w:iCs/>
            <w:color w:val="0000FF"/>
            <w:sz w:val="24"/>
            <w:szCs w:val="24"/>
            <w:u w:val="single"/>
          </w:rPr>
          <w:t>C.D. Yonge</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39700" cy="152400"/>
            <wp:effectExtent l="19050" t="0" r="0" b="0"/>
            <wp:docPr id="30" name="Picture 30" descr="Wikisourc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kisource-logo.svg"/>
                    <pic:cNvPicPr>
                      <a:picLocks noChangeAspect="1" noChangeArrowheads="1"/>
                    </pic:cNvPicPr>
                  </pic:nvPicPr>
                  <pic:blipFill>
                    <a:blip r:embed="rId673"/>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524080">
        <w:rPr>
          <w:rFonts w:ascii="Times New Roman" w:eastAsia="Times New Roman" w:hAnsi="Times New Roman" w:cs="Times New Roman"/>
          <w:sz w:val="24"/>
          <w:szCs w:val="24"/>
        </w:rPr>
        <w:t xml:space="preserve"> Plato: </w:t>
      </w:r>
      <w:hyperlink r:id="rId674" w:tooltip="s:Charmides" w:history="1">
        <w:r w:rsidRPr="00524080">
          <w:rPr>
            <w:rFonts w:ascii="Times New Roman" w:eastAsia="Times New Roman" w:hAnsi="Times New Roman" w:cs="Times New Roman"/>
            <w:i/>
            <w:iCs/>
            <w:color w:val="0000FF"/>
            <w:sz w:val="24"/>
            <w:szCs w:val="24"/>
            <w:u w:val="single"/>
          </w:rPr>
          <w:t>Charmides</w:t>
        </w:r>
      </w:hyperlink>
      <w:r w:rsidRPr="00524080">
        <w:rPr>
          <w:rFonts w:ascii="Times New Roman" w:eastAsia="Times New Roman" w:hAnsi="Times New Roman" w:cs="Times New Roman"/>
          <w:sz w:val="24"/>
          <w:szCs w:val="24"/>
        </w:rPr>
        <w:t xml:space="preserve"> on </w:t>
      </w:r>
      <w:hyperlink r:id="rId675" w:tooltip="Wikisource" w:history="1">
        <w:r w:rsidRPr="00524080">
          <w:rPr>
            <w:rFonts w:ascii="Times New Roman" w:eastAsia="Times New Roman" w:hAnsi="Times New Roman" w:cs="Times New Roman"/>
            <w:color w:val="0000FF"/>
            <w:sz w:val="24"/>
            <w:szCs w:val="24"/>
            <w:u w:val="single"/>
          </w:rPr>
          <w:t>Wikisource</w:t>
        </w:r>
      </w:hyperlink>
      <w:r w:rsidRPr="00524080">
        <w:rPr>
          <w:rFonts w:ascii="Times New Roman" w:eastAsia="Times New Roman" w:hAnsi="Times New Roman" w:cs="Times New Roman"/>
          <w:sz w:val="24"/>
          <w:szCs w:val="24"/>
        </w:rPr>
        <w:t xml:space="preserve">. See original text in </w:t>
      </w:r>
      <w:hyperlink r:id="rId676" w:history="1">
        <w:r w:rsidRPr="00524080">
          <w:rPr>
            <w:rFonts w:ascii="Times New Roman" w:eastAsia="Times New Roman" w:hAnsi="Times New Roman" w:cs="Times New Roman"/>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39700" cy="152400"/>
            <wp:effectExtent l="19050" t="0" r="0" b="0"/>
            <wp:docPr id="31" name="Picture 31" descr="Wikisourc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kisource-logo.svg"/>
                    <pic:cNvPicPr>
                      <a:picLocks noChangeAspect="1" noChangeArrowheads="1"/>
                    </pic:cNvPicPr>
                  </pic:nvPicPr>
                  <pic:blipFill>
                    <a:blip r:embed="rId673"/>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524080">
        <w:rPr>
          <w:rFonts w:ascii="Times New Roman" w:eastAsia="Times New Roman" w:hAnsi="Times New Roman" w:cs="Times New Roman"/>
          <w:sz w:val="24"/>
          <w:szCs w:val="24"/>
        </w:rPr>
        <w:t xml:space="preserve"> Plato: </w:t>
      </w:r>
      <w:hyperlink r:id="rId677" w:tooltip="s:Gorgias" w:history="1">
        <w:r w:rsidRPr="00524080">
          <w:rPr>
            <w:rFonts w:ascii="Times New Roman" w:eastAsia="Times New Roman" w:hAnsi="Times New Roman" w:cs="Times New Roman"/>
            <w:i/>
            <w:iCs/>
            <w:color w:val="0000FF"/>
            <w:sz w:val="24"/>
            <w:szCs w:val="24"/>
            <w:u w:val="single"/>
          </w:rPr>
          <w:t>Gorgias</w:t>
        </w:r>
      </w:hyperlink>
      <w:r w:rsidRPr="00524080">
        <w:rPr>
          <w:rFonts w:ascii="Times New Roman" w:eastAsia="Times New Roman" w:hAnsi="Times New Roman" w:cs="Times New Roman"/>
          <w:sz w:val="24"/>
          <w:szCs w:val="24"/>
        </w:rPr>
        <w:t xml:space="preserve"> on </w:t>
      </w:r>
      <w:hyperlink r:id="rId678" w:tooltip="Wikisource" w:history="1">
        <w:r w:rsidRPr="00524080">
          <w:rPr>
            <w:rFonts w:ascii="Times New Roman" w:eastAsia="Times New Roman" w:hAnsi="Times New Roman" w:cs="Times New Roman"/>
            <w:color w:val="0000FF"/>
            <w:sz w:val="24"/>
            <w:szCs w:val="24"/>
            <w:u w:val="single"/>
          </w:rPr>
          <w:t>Wikisource</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 xml:space="preserve">See original text in </w:t>
      </w:r>
      <w:hyperlink r:id="rId679" w:history="1">
        <w:r w:rsidRPr="00524080">
          <w:rPr>
            <w:rFonts w:ascii="Times New Roman" w:eastAsia="Times New Roman" w:hAnsi="Times New Roman" w:cs="Times New Roman"/>
            <w:i/>
            <w:iCs/>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w:t>
      </w:r>
      <w:r w:rsidRPr="00524080">
        <w:rPr>
          <w:rFonts w:ascii="Times New Roman" w:eastAsia="Times New Roman" w:hAnsi="Times New Roman" w:cs="Times New Roman"/>
          <w:i/>
          <w:iCs/>
          <w:sz w:val="24"/>
          <w:szCs w:val="24"/>
        </w:rPr>
        <w:t>Parmenides</w:t>
      </w:r>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 xml:space="preserve">See original text in </w:t>
      </w:r>
      <w:hyperlink r:id="rId680" w:history="1">
        <w:r w:rsidRPr="00524080">
          <w:rPr>
            <w:rFonts w:ascii="Times New Roman" w:eastAsia="Times New Roman" w:hAnsi="Times New Roman" w:cs="Times New Roman"/>
            <w:i/>
            <w:iCs/>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39700" cy="152400"/>
            <wp:effectExtent l="19050" t="0" r="0" b="0"/>
            <wp:docPr id="32" name="Picture 32" descr="Wikisourc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kisource-logo.svg"/>
                    <pic:cNvPicPr>
                      <a:picLocks noChangeAspect="1" noChangeArrowheads="1"/>
                    </pic:cNvPicPr>
                  </pic:nvPicPr>
                  <pic:blipFill>
                    <a:blip r:embed="rId673"/>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524080">
        <w:rPr>
          <w:rFonts w:ascii="Times New Roman" w:eastAsia="Times New Roman" w:hAnsi="Times New Roman" w:cs="Times New Roman"/>
          <w:sz w:val="24"/>
          <w:szCs w:val="24"/>
        </w:rPr>
        <w:t xml:space="preserve"> Plato: </w:t>
      </w:r>
      <w:hyperlink r:id="rId681" w:tooltip="s:The Republic" w:history="1">
        <w:r w:rsidRPr="00524080">
          <w:rPr>
            <w:rFonts w:ascii="Times New Roman" w:eastAsia="Times New Roman" w:hAnsi="Times New Roman" w:cs="Times New Roman"/>
            <w:i/>
            <w:iCs/>
            <w:color w:val="0000FF"/>
            <w:sz w:val="24"/>
            <w:szCs w:val="24"/>
            <w:u w:val="single"/>
          </w:rPr>
          <w:t>The Republic</w:t>
        </w:r>
      </w:hyperlink>
      <w:r w:rsidRPr="00524080">
        <w:rPr>
          <w:rFonts w:ascii="Times New Roman" w:eastAsia="Times New Roman" w:hAnsi="Times New Roman" w:cs="Times New Roman"/>
          <w:sz w:val="24"/>
          <w:szCs w:val="24"/>
        </w:rPr>
        <w:t xml:space="preserve"> on </w:t>
      </w:r>
      <w:hyperlink r:id="rId682" w:tooltip="Wikisource" w:history="1">
        <w:r w:rsidRPr="00524080">
          <w:rPr>
            <w:rFonts w:ascii="Times New Roman" w:eastAsia="Times New Roman" w:hAnsi="Times New Roman" w:cs="Times New Roman"/>
            <w:color w:val="0000FF"/>
            <w:sz w:val="24"/>
            <w:szCs w:val="24"/>
            <w:u w:val="single"/>
          </w:rPr>
          <w:t>Wikisource</w:t>
        </w:r>
      </w:hyperlink>
      <w:r w:rsidRPr="00524080">
        <w:rPr>
          <w:rFonts w:ascii="Times New Roman" w:eastAsia="Times New Roman" w:hAnsi="Times New Roman" w:cs="Times New Roman"/>
          <w:sz w:val="24"/>
          <w:szCs w:val="24"/>
        </w:rPr>
        <w:t xml:space="preserve">. See original text in </w:t>
      </w:r>
      <w:hyperlink r:id="rId683" w:history="1">
        <w:r w:rsidRPr="00524080">
          <w:rPr>
            <w:rFonts w:ascii="Times New Roman" w:eastAsia="Times New Roman" w:hAnsi="Times New Roman" w:cs="Times New Roman"/>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9700" cy="152400"/>
            <wp:effectExtent l="19050" t="0" r="0" b="0"/>
            <wp:docPr id="33" name="Picture 33" descr="Wikisource-logo.svg">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kisource-logo.svg">
                      <a:hlinkClick r:id="rId684"/>
                    </pic:cNvPr>
                    <pic:cNvPicPr>
                      <a:picLocks noChangeAspect="1" noChangeArrowheads="1"/>
                    </pic:cNvPicPr>
                  </pic:nvPicPr>
                  <pic:blipFill>
                    <a:blip r:embed="rId673"/>
                    <a:srcRect/>
                    <a:stretch>
                      <a:fillRect/>
                    </a:stretch>
                  </pic:blipFill>
                  <pic:spPr bwMode="auto">
                    <a:xfrm>
                      <a:off x="0" y="0"/>
                      <a:ext cx="139700" cy="152400"/>
                    </a:xfrm>
                    <a:prstGeom prst="rect">
                      <a:avLst/>
                    </a:prstGeom>
                    <a:noFill/>
                    <a:ln w="9525">
                      <a:noFill/>
                      <a:miter lim="800000"/>
                      <a:headEnd/>
                      <a:tailEnd/>
                    </a:ln>
                  </pic:spPr>
                </pic:pic>
              </a:graphicData>
            </a:graphic>
          </wp:inline>
        </w:drawing>
      </w:r>
      <w:hyperlink r:id="rId685" w:tooltip="Plutarch" w:history="1">
        <w:r w:rsidRPr="00524080">
          <w:rPr>
            <w:rFonts w:ascii="Times New Roman" w:eastAsia="Times New Roman" w:hAnsi="Times New Roman" w:cs="Times New Roman"/>
            <w:color w:val="0000FF"/>
            <w:sz w:val="24"/>
            <w:szCs w:val="24"/>
            <w:u w:val="single"/>
          </w:rPr>
          <w:t>Plutarch</w:t>
        </w:r>
      </w:hyperlink>
      <w:r w:rsidRPr="00524080">
        <w:rPr>
          <w:rFonts w:ascii="Times New Roman" w:eastAsia="Times New Roman" w:hAnsi="Times New Roman" w:cs="Times New Roman"/>
          <w:sz w:val="24"/>
          <w:szCs w:val="24"/>
        </w:rPr>
        <w:t xml:space="preserve">, </w:t>
      </w:r>
      <w:hyperlink r:id="rId686" w:tooltip="s:Lives/Pericles" w:history="1">
        <w:r w:rsidRPr="00524080">
          <w:rPr>
            <w:rFonts w:ascii="Times New Roman" w:eastAsia="Times New Roman" w:hAnsi="Times New Roman" w:cs="Times New Roman"/>
            <w:color w:val="0000FF"/>
            <w:sz w:val="24"/>
            <w:szCs w:val="24"/>
            <w:u w:val="single"/>
          </w:rPr>
          <w:t>Pericles</w:t>
        </w:r>
      </w:hyperlink>
      <w:r w:rsidRPr="00524080">
        <w:rPr>
          <w:rFonts w:ascii="Times New Roman" w:eastAsia="Times New Roman" w:hAnsi="Times New Roman" w:cs="Times New Roman"/>
          <w:sz w:val="24"/>
          <w:szCs w:val="24"/>
        </w:rPr>
        <w:t xml:space="preserve">. See original text in </w:t>
      </w:r>
      <w:hyperlink r:id="rId687" w:history="1">
        <w:r w:rsidRPr="00524080">
          <w:rPr>
            <w:rFonts w:ascii="Times New Roman" w:eastAsia="Times New Roman" w:hAnsi="Times New Roman" w:cs="Times New Roman"/>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39700" cy="152400"/>
            <wp:effectExtent l="19050" t="0" r="0" b="0"/>
            <wp:docPr id="34" name="Picture 34" descr="Wikisourc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kisource-logo.svg"/>
                    <pic:cNvPicPr>
                      <a:picLocks noChangeAspect="1" noChangeArrowheads="1"/>
                    </pic:cNvPicPr>
                  </pic:nvPicPr>
                  <pic:blipFill>
                    <a:blip r:embed="rId673"/>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524080">
        <w:rPr>
          <w:rFonts w:ascii="Times New Roman" w:eastAsia="Times New Roman" w:hAnsi="Times New Roman" w:cs="Times New Roman"/>
          <w:sz w:val="24"/>
          <w:szCs w:val="24"/>
        </w:rPr>
        <w:t xml:space="preserve"> </w:t>
      </w:r>
      <w:hyperlink r:id="rId688" w:tooltip="Thucydides" w:history="1">
        <w:r w:rsidRPr="00524080">
          <w:rPr>
            <w:rFonts w:ascii="Times New Roman" w:eastAsia="Times New Roman" w:hAnsi="Times New Roman" w:cs="Times New Roman"/>
            <w:color w:val="0000FF"/>
            <w:sz w:val="24"/>
            <w:szCs w:val="24"/>
            <w:u w:val="single"/>
          </w:rPr>
          <w:t>Thucydides</w:t>
        </w:r>
      </w:hyperlink>
      <w:r w:rsidRPr="00524080">
        <w:rPr>
          <w:rFonts w:ascii="Times New Roman" w:eastAsia="Times New Roman" w:hAnsi="Times New Roman" w:cs="Times New Roman"/>
          <w:sz w:val="24"/>
          <w:szCs w:val="24"/>
        </w:rPr>
        <w:t xml:space="preserve">: </w:t>
      </w:r>
      <w:hyperlink r:id="rId689" w:tooltip="s:History of the Peloponnesian War" w:history="1">
        <w:r w:rsidRPr="00524080">
          <w:rPr>
            <w:rFonts w:ascii="Times New Roman" w:eastAsia="Times New Roman" w:hAnsi="Times New Roman" w:cs="Times New Roman"/>
            <w:i/>
            <w:iCs/>
            <w:color w:val="0000FF"/>
            <w:sz w:val="24"/>
            <w:szCs w:val="24"/>
            <w:u w:val="single"/>
          </w:rPr>
          <w:t>History of the Peloponnesian War</w:t>
        </w:r>
      </w:hyperlink>
      <w:r w:rsidRPr="00524080">
        <w:rPr>
          <w:rFonts w:ascii="Times New Roman" w:eastAsia="Times New Roman" w:hAnsi="Times New Roman" w:cs="Times New Roman"/>
          <w:sz w:val="24"/>
          <w:szCs w:val="24"/>
        </w:rPr>
        <w:t xml:space="preserve"> on </w:t>
      </w:r>
      <w:hyperlink r:id="rId690" w:tooltip="Wikisource" w:history="1">
        <w:r w:rsidRPr="00524080">
          <w:rPr>
            <w:rFonts w:ascii="Times New Roman" w:eastAsia="Times New Roman" w:hAnsi="Times New Roman" w:cs="Times New Roman"/>
            <w:color w:val="0000FF"/>
            <w:sz w:val="24"/>
            <w:szCs w:val="24"/>
            <w:u w:val="single"/>
          </w:rPr>
          <w:t>Wikisource</w:t>
        </w:r>
      </w:hyperlink>
      <w:r w:rsidRPr="00524080">
        <w:rPr>
          <w:rFonts w:ascii="Times New Roman" w:eastAsia="Times New Roman" w:hAnsi="Times New Roman" w:cs="Times New Roman"/>
          <w:sz w:val="24"/>
          <w:szCs w:val="24"/>
        </w:rPr>
        <w:t xml:space="preserve">, V, VIII. </w:t>
      </w:r>
      <w:r w:rsidRPr="00524080">
        <w:rPr>
          <w:rFonts w:ascii="Times New Roman" w:eastAsia="Times New Roman" w:hAnsi="Times New Roman" w:cs="Times New Roman"/>
          <w:i/>
          <w:iCs/>
          <w:sz w:val="24"/>
          <w:szCs w:val="24"/>
        </w:rPr>
        <w:t xml:space="preserve">See original text in </w:t>
      </w:r>
      <w:hyperlink r:id="rId691" w:history="1">
        <w:r w:rsidRPr="00524080">
          <w:rPr>
            <w:rFonts w:ascii="Times New Roman" w:eastAsia="Times New Roman" w:hAnsi="Times New Roman" w:cs="Times New Roman"/>
            <w:i/>
            <w:iCs/>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692" w:tooltip="Xenophon" w:history="1">
        <w:r w:rsidRPr="00524080">
          <w:rPr>
            <w:rFonts w:ascii="Times New Roman" w:eastAsia="Times New Roman" w:hAnsi="Times New Roman" w:cs="Times New Roman"/>
            <w:color w:val="0000FF"/>
            <w:sz w:val="24"/>
            <w:szCs w:val="24"/>
            <w:u w:val="single"/>
          </w:rPr>
          <w:t>Xenophon</w:t>
        </w:r>
      </w:hyperlink>
      <w:r w:rsidRPr="00524080">
        <w:rPr>
          <w:rFonts w:ascii="Times New Roman" w:eastAsia="Times New Roman" w:hAnsi="Times New Roman" w:cs="Times New Roman"/>
          <w:sz w:val="24"/>
          <w:szCs w:val="24"/>
        </w:rPr>
        <w:t xml:space="preserve">, </w:t>
      </w:r>
      <w:hyperlink r:id="rId693" w:tooltip="Memorabilia (Xenophon)" w:history="1">
        <w:r w:rsidRPr="00524080">
          <w:rPr>
            <w:rFonts w:ascii="Times New Roman" w:eastAsia="Times New Roman" w:hAnsi="Times New Roman" w:cs="Times New Roman"/>
            <w:i/>
            <w:iCs/>
            <w:color w:val="0000FF"/>
            <w:sz w:val="24"/>
            <w:szCs w:val="24"/>
            <w:u w:val="single"/>
          </w:rPr>
          <w:t>Memorabilia</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 xml:space="preserve">See original text in </w:t>
      </w:r>
      <w:hyperlink r:id="rId694" w:history="1">
        <w:r w:rsidRPr="00524080">
          <w:rPr>
            <w:rFonts w:ascii="Times New Roman" w:eastAsia="Times New Roman" w:hAnsi="Times New Roman" w:cs="Times New Roman"/>
            <w:i/>
            <w:iCs/>
            <w:color w:val="0000FF"/>
            <w:sz w:val="24"/>
            <w:szCs w:val="24"/>
            <w:u w:val="single"/>
          </w:rPr>
          <w:t>Perseus program</w:t>
        </w:r>
      </w:hyperlink>
      <w:r w:rsidRPr="00524080">
        <w:rPr>
          <w:rFonts w:ascii="Times New Roman" w:eastAsia="Times New Roman" w:hAnsi="Times New Roman" w:cs="Times New Roman"/>
          <w:sz w:val="24"/>
          <w:szCs w:val="24"/>
        </w:rPr>
        <w:t>.</w:t>
      </w:r>
    </w:p>
    <w:p w:rsidR="00524080" w:rsidRPr="00524080" w:rsidRDefault="00524080" w:rsidP="00524080">
      <w:pPr>
        <w:spacing w:before="100" w:beforeAutospacing="1" w:after="100" w:afterAutospacing="1" w:line="240" w:lineRule="auto"/>
        <w:outlineLvl w:val="2"/>
        <w:rPr>
          <w:rFonts w:ascii="Times New Roman" w:eastAsia="Times New Roman" w:hAnsi="Times New Roman" w:cs="Times New Roman"/>
          <w:b/>
          <w:bCs/>
          <w:sz w:val="27"/>
          <w:szCs w:val="27"/>
        </w:rPr>
      </w:pPr>
      <w:r w:rsidRPr="00524080">
        <w:rPr>
          <w:rFonts w:ascii="Times New Roman" w:eastAsia="Times New Roman" w:hAnsi="Times New Roman" w:cs="Times New Roman"/>
          <w:b/>
          <w:bCs/>
          <w:sz w:val="27"/>
          <w:szCs w:val="27"/>
        </w:rPr>
        <w:t>Secondary sources</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Browne, Sir Thomas (1646-1672). </w:t>
      </w:r>
      <w:hyperlink r:id="rId695" w:anchor="b26" w:history="1">
        <w:r w:rsidRPr="00524080">
          <w:rPr>
            <w:rFonts w:ascii="Times New Roman" w:eastAsia="Times New Roman" w:hAnsi="Times New Roman" w:cs="Times New Roman"/>
            <w:i/>
            <w:iCs/>
            <w:color w:val="0000FF"/>
            <w:sz w:val="24"/>
            <w:szCs w:val="24"/>
            <w:u w:val="single"/>
          </w:rPr>
          <w:t>Pseudodoxia Epidemica</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Guthrie, W.K.C. (1986). </w:t>
      </w:r>
      <w:r w:rsidRPr="00524080">
        <w:rPr>
          <w:rFonts w:ascii="Times New Roman" w:eastAsia="Times New Roman" w:hAnsi="Times New Roman" w:cs="Times New Roman"/>
          <w:i/>
          <w:iCs/>
          <w:sz w:val="24"/>
          <w:szCs w:val="24"/>
        </w:rPr>
        <w:t>A History of Greek Philosophy: Volume 4, Plato: The Man and His Dialogues: Earlier Period</w:t>
      </w:r>
      <w:r w:rsidRPr="00524080">
        <w:rPr>
          <w:rFonts w:ascii="Times New Roman" w:eastAsia="Times New Roman" w:hAnsi="Times New Roman" w:cs="Times New Roman"/>
          <w:sz w:val="24"/>
          <w:szCs w:val="24"/>
        </w:rPr>
        <w:t xml:space="preserve">. Cambridge University Press. </w:t>
      </w:r>
      <w:hyperlink r:id="rId69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697" w:tooltip="Special:BookSources/0-521-31101-2" w:history="1">
        <w:r w:rsidRPr="00524080">
          <w:rPr>
            <w:rFonts w:ascii="Times New Roman" w:eastAsia="Times New Roman" w:hAnsi="Times New Roman" w:cs="Times New Roman"/>
            <w:color w:val="0000FF"/>
            <w:sz w:val="24"/>
            <w:szCs w:val="24"/>
            <w:u w:val="single"/>
          </w:rPr>
          <w:t>0-521-31101-2</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Kahn, Charles H. (2004). "The Framework". </w:t>
      </w:r>
      <w:r w:rsidRPr="00524080">
        <w:rPr>
          <w:rFonts w:ascii="Times New Roman" w:eastAsia="Times New Roman" w:hAnsi="Times New Roman" w:cs="Times New Roman"/>
          <w:i/>
          <w:iCs/>
          <w:sz w:val="24"/>
          <w:szCs w:val="24"/>
        </w:rPr>
        <w:t xml:space="preserve">Plato and the socratic dialogue: </w:t>
      </w:r>
      <w:proofErr w:type="gramStart"/>
      <w:r w:rsidRPr="00524080">
        <w:rPr>
          <w:rFonts w:ascii="Times New Roman" w:eastAsia="Times New Roman" w:hAnsi="Times New Roman" w:cs="Times New Roman"/>
          <w:i/>
          <w:iCs/>
          <w:sz w:val="24"/>
          <w:szCs w:val="24"/>
        </w:rPr>
        <w:t>The</w:t>
      </w:r>
      <w:proofErr w:type="gramEnd"/>
      <w:r w:rsidRPr="00524080">
        <w:rPr>
          <w:rFonts w:ascii="Times New Roman" w:eastAsia="Times New Roman" w:hAnsi="Times New Roman" w:cs="Times New Roman"/>
          <w:i/>
          <w:iCs/>
          <w:sz w:val="24"/>
          <w:szCs w:val="24"/>
        </w:rPr>
        <w:t xml:space="preserve"> Philosophical Use of a Literary Form</w:t>
      </w:r>
      <w:r w:rsidRPr="00524080">
        <w:rPr>
          <w:rFonts w:ascii="Times New Roman" w:eastAsia="Times New Roman" w:hAnsi="Times New Roman" w:cs="Times New Roman"/>
          <w:sz w:val="24"/>
          <w:szCs w:val="24"/>
        </w:rPr>
        <w:t xml:space="preserve">. Cambridge University Press. </w:t>
      </w:r>
      <w:hyperlink r:id="rId698"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699" w:tooltip="Special:BookSources/0-521-64830-0" w:history="1">
        <w:r w:rsidRPr="00524080">
          <w:rPr>
            <w:rFonts w:ascii="Times New Roman" w:eastAsia="Times New Roman" w:hAnsi="Times New Roman" w:cs="Times New Roman"/>
            <w:color w:val="0000FF"/>
            <w:sz w:val="24"/>
            <w:szCs w:val="24"/>
            <w:u w:val="single"/>
          </w:rPr>
          <w:t>0-521-64830-0</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Nails, Debra (2006). "The Life of Plato of Athens". </w:t>
      </w:r>
      <w:r w:rsidRPr="00524080">
        <w:rPr>
          <w:rFonts w:ascii="Times New Roman" w:eastAsia="Times New Roman" w:hAnsi="Times New Roman" w:cs="Times New Roman"/>
          <w:i/>
          <w:iCs/>
          <w:sz w:val="24"/>
          <w:szCs w:val="24"/>
        </w:rPr>
        <w:t>A Companion to Plato edited by Hugh H. Benson</w:t>
      </w:r>
      <w:r w:rsidRPr="00524080">
        <w:rPr>
          <w:rFonts w:ascii="Times New Roman" w:eastAsia="Times New Roman" w:hAnsi="Times New Roman" w:cs="Times New Roman"/>
          <w:sz w:val="24"/>
          <w:szCs w:val="24"/>
        </w:rPr>
        <w:t xml:space="preserve">. Blackwell Publishing. </w:t>
      </w:r>
      <w:hyperlink r:id="rId700"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01" w:tooltip="Special:BookSources/1-405-11521-1" w:history="1">
        <w:r w:rsidRPr="00524080">
          <w:rPr>
            <w:rFonts w:ascii="Times New Roman" w:eastAsia="Times New Roman" w:hAnsi="Times New Roman" w:cs="Times New Roman"/>
            <w:color w:val="0000FF"/>
            <w:sz w:val="24"/>
            <w:szCs w:val="24"/>
            <w:u w:val="single"/>
          </w:rPr>
          <w:t>1-405-11521-1</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Nails, Debra (2002). "Ariston/Perictione". </w:t>
      </w:r>
      <w:r w:rsidRPr="00524080">
        <w:rPr>
          <w:rFonts w:ascii="Times New Roman" w:eastAsia="Times New Roman" w:hAnsi="Times New Roman" w:cs="Times New Roman"/>
          <w:i/>
          <w:iCs/>
          <w:sz w:val="24"/>
          <w:szCs w:val="24"/>
        </w:rPr>
        <w:t>The People of Plato: A Prosopography of Plato and Other Socratics</w:t>
      </w:r>
      <w:r w:rsidRPr="00524080">
        <w:rPr>
          <w:rFonts w:ascii="Times New Roman" w:eastAsia="Times New Roman" w:hAnsi="Times New Roman" w:cs="Times New Roman"/>
          <w:sz w:val="24"/>
          <w:szCs w:val="24"/>
        </w:rPr>
        <w:t xml:space="preserve">. Hackett Publishing. </w:t>
      </w:r>
      <w:hyperlink r:id="rId70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03" w:tooltip="Special:BookSources/0-872-20564-9" w:history="1">
        <w:r w:rsidRPr="00524080">
          <w:rPr>
            <w:rFonts w:ascii="Times New Roman" w:eastAsia="Times New Roman" w:hAnsi="Times New Roman" w:cs="Times New Roman"/>
            <w:color w:val="0000FF"/>
            <w:sz w:val="24"/>
            <w:szCs w:val="24"/>
            <w:u w:val="single"/>
          </w:rPr>
          <w:t>0-872-20564-9</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Nietzsche, Friedrich Wilhelm (1967). "Vorlesungsaufzeichnungen". </w:t>
      </w:r>
      <w:r w:rsidRPr="00524080">
        <w:rPr>
          <w:rFonts w:ascii="Times New Roman" w:eastAsia="Times New Roman" w:hAnsi="Times New Roman" w:cs="Times New Roman"/>
          <w:i/>
          <w:iCs/>
          <w:sz w:val="24"/>
          <w:szCs w:val="24"/>
        </w:rPr>
        <w:t>Werke: Kritische Gesamtausgabe (in German)</w:t>
      </w:r>
      <w:r w:rsidRPr="00524080">
        <w:rPr>
          <w:rFonts w:ascii="Times New Roman" w:eastAsia="Times New Roman" w:hAnsi="Times New Roman" w:cs="Times New Roman"/>
          <w:sz w:val="24"/>
          <w:szCs w:val="24"/>
        </w:rPr>
        <w:t xml:space="preserve">. Walter de Gruyter. </w:t>
      </w:r>
      <w:hyperlink r:id="rId704"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05" w:tooltip="Special:BookSources/3-110-13912-X" w:history="1">
        <w:r w:rsidRPr="00524080">
          <w:rPr>
            <w:rFonts w:ascii="Times New Roman" w:eastAsia="Times New Roman" w:hAnsi="Times New Roman" w:cs="Times New Roman"/>
            <w:color w:val="0000FF"/>
            <w:sz w:val="24"/>
            <w:szCs w:val="24"/>
            <w:u w:val="single"/>
          </w:rPr>
          <w:t>3-110-13912-X</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Notopoulos, A. (April 1939). "The Name of Plato". </w:t>
      </w:r>
      <w:r w:rsidRPr="00524080">
        <w:rPr>
          <w:rFonts w:ascii="Times New Roman" w:eastAsia="Times New Roman" w:hAnsi="Times New Roman" w:cs="Times New Roman"/>
          <w:i/>
          <w:iCs/>
          <w:sz w:val="24"/>
          <w:szCs w:val="24"/>
        </w:rPr>
        <w:t>Classical Philology</w:t>
      </w:r>
      <w:r w:rsidRPr="00524080">
        <w:rPr>
          <w:rFonts w:ascii="Times New Roman" w:eastAsia="Times New Roman" w:hAnsi="Times New Roman" w:cs="Times New Roman"/>
          <w:sz w:val="24"/>
          <w:szCs w:val="24"/>
        </w:rPr>
        <w:t xml:space="preserve"> (The University of Chicago Press) </w:t>
      </w:r>
      <w:r w:rsidRPr="00524080">
        <w:rPr>
          <w:rFonts w:ascii="Times New Roman" w:eastAsia="Times New Roman" w:hAnsi="Times New Roman" w:cs="Times New Roman"/>
          <w:b/>
          <w:bCs/>
          <w:sz w:val="24"/>
          <w:szCs w:val="24"/>
        </w:rPr>
        <w:t>34</w:t>
      </w:r>
      <w:r w:rsidRPr="00524080">
        <w:rPr>
          <w:rFonts w:ascii="Times New Roman" w:eastAsia="Times New Roman" w:hAnsi="Times New Roman" w:cs="Times New Roman"/>
          <w:sz w:val="24"/>
          <w:szCs w:val="24"/>
        </w:rPr>
        <w:t xml:space="preserve"> (2): 135–145. </w:t>
      </w:r>
      <w:hyperlink r:id="rId706" w:tooltip="Digital object identifier" w:history="1">
        <w:proofErr w:type="gramStart"/>
        <w:r w:rsidRPr="00524080">
          <w:rPr>
            <w:rFonts w:ascii="Times New Roman" w:eastAsia="Times New Roman" w:hAnsi="Times New Roman" w:cs="Times New Roman"/>
            <w:color w:val="0000FF"/>
            <w:sz w:val="24"/>
            <w:szCs w:val="24"/>
            <w:u w:val="single"/>
          </w:rPr>
          <w:t>doi</w:t>
        </w:r>
        <w:proofErr w:type="gramEnd"/>
      </w:hyperlink>
      <w:r w:rsidRPr="00524080">
        <w:rPr>
          <w:rFonts w:ascii="Times New Roman" w:eastAsia="Times New Roman" w:hAnsi="Times New Roman" w:cs="Times New Roman"/>
          <w:sz w:val="24"/>
          <w:szCs w:val="24"/>
        </w:rPr>
        <w:t>:</w:t>
      </w:r>
      <w:hyperlink r:id="rId707" w:history="1">
        <w:r w:rsidRPr="00524080">
          <w:rPr>
            <w:rFonts w:ascii="Times New Roman" w:eastAsia="Times New Roman" w:hAnsi="Times New Roman" w:cs="Times New Roman"/>
            <w:color w:val="0000FF"/>
            <w:sz w:val="24"/>
            <w:szCs w:val="24"/>
            <w:u w:val="single"/>
          </w:rPr>
          <w:t>10.1086/362227</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w:t>
      </w:r>
      <w:r w:rsidRPr="00524080">
        <w:rPr>
          <w:rFonts w:ascii="Times New Roman" w:eastAsia="Times New Roman" w:hAnsi="Times New Roman" w:cs="Times New Roman"/>
          <w:i/>
          <w:iCs/>
          <w:sz w:val="24"/>
          <w:szCs w:val="24"/>
        </w:rPr>
        <w:t>Encyclopaedia Britannica</w:t>
      </w:r>
      <w:r w:rsidRPr="00524080">
        <w:rPr>
          <w:rFonts w:ascii="Times New Roman" w:eastAsia="Times New Roman" w:hAnsi="Times New Roman" w:cs="Times New Roman"/>
          <w:sz w:val="24"/>
          <w:szCs w:val="24"/>
        </w:rPr>
        <w:t>. 2002.</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"Plato". </w:t>
      </w:r>
      <w:r w:rsidRPr="00524080">
        <w:rPr>
          <w:rFonts w:ascii="Times New Roman" w:eastAsia="Times New Roman" w:hAnsi="Times New Roman" w:cs="Times New Roman"/>
          <w:i/>
          <w:iCs/>
          <w:sz w:val="24"/>
          <w:szCs w:val="24"/>
        </w:rPr>
        <w:t xml:space="preserve">Encyclopaedic Dictionary </w:t>
      </w:r>
      <w:proofErr w:type="gramStart"/>
      <w:r w:rsidRPr="00524080">
        <w:rPr>
          <w:rFonts w:ascii="Times New Roman" w:eastAsia="Times New Roman" w:hAnsi="Times New Roman" w:cs="Times New Roman"/>
          <w:i/>
          <w:iCs/>
          <w:sz w:val="24"/>
          <w:szCs w:val="24"/>
        </w:rPr>
        <w:t>The</w:t>
      </w:r>
      <w:proofErr w:type="gramEnd"/>
      <w:r w:rsidRPr="00524080">
        <w:rPr>
          <w:rFonts w:ascii="Times New Roman" w:eastAsia="Times New Roman" w:hAnsi="Times New Roman" w:cs="Times New Roman"/>
          <w:i/>
          <w:iCs/>
          <w:sz w:val="24"/>
          <w:szCs w:val="24"/>
        </w:rPr>
        <w:t xml:space="preserve"> Helios Volume XVI (in Greek)</w:t>
      </w:r>
      <w:r w:rsidRPr="00524080">
        <w:rPr>
          <w:rFonts w:ascii="Times New Roman" w:eastAsia="Times New Roman" w:hAnsi="Times New Roman" w:cs="Times New Roman"/>
          <w:sz w:val="24"/>
          <w:szCs w:val="24"/>
        </w:rPr>
        <w:t>. 1952.</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w:t>
      </w:r>
      <w:hyperlink r:id="rId708" w:history="1">
        <w:r w:rsidRPr="00524080">
          <w:rPr>
            <w:rFonts w:ascii="Times New Roman" w:eastAsia="Times New Roman" w:hAnsi="Times New Roman" w:cs="Times New Roman"/>
            <w:color w:val="0000FF"/>
            <w:sz w:val="24"/>
            <w:szCs w:val="24"/>
            <w:u w:val="single"/>
          </w:rPr>
          <w:t>Plato</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Suda</w:t>
      </w:r>
      <w:r w:rsidRPr="00524080">
        <w:rPr>
          <w:rFonts w:ascii="Times New Roman" w:eastAsia="Times New Roman" w:hAnsi="Times New Roman" w:cs="Times New Roman"/>
          <w:sz w:val="24"/>
          <w:szCs w:val="24"/>
        </w:rPr>
        <w:t>. 10th century.</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Smith, William (1870). </w:t>
      </w:r>
      <w:hyperlink r:id="rId709" w:history="1">
        <w:r w:rsidRPr="00524080">
          <w:rPr>
            <w:rFonts w:ascii="Times New Roman" w:eastAsia="Times New Roman" w:hAnsi="Times New Roman" w:cs="Times New Roman"/>
            <w:color w:val="0000FF"/>
            <w:sz w:val="24"/>
            <w:szCs w:val="24"/>
            <w:u w:val="single"/>
          </w:rPr>
          <w:t>"Plato"</w:t>
        </w:r>
      </w:hyperlink>
      <w:r w:rsidRPr="00524080">
        <w:rPr>
          <w:rFonts w:ascii="Times New Roman" w:eastAsia="Times New Roman" w:hAnsi="Times New Roman" w:cs="Times New Roman"/>
          <w:sz w:val="24"/>
          <w:szCs w:val="24"/>
        </w:rPr>
        <w:t xml:space="preserve">. </w:t>
      </w:r>
      <w:r w:rsidRPr="00524080">
        <w:rPr>
          <w:rFonts w:ascii="Times New Roman" w:eastAsia="Times New Roman" w:hAnsi="Times New Roman" w:cs="Times New Roman"/>
          <w:i/>
          <w:iCs/>
          <w:sz w:val="24"/>
          <w:szCs w:val="24"/>
        </w:rPr>
        <w:t>Dictionary of Greek and Roman Biography and Mythology</w:t>
      </w:r>
      <w:r w:rsidRPr="00524080">
        <w:rPr>
          <w:rFonts w:ascii="Times New Roman" w:eastAsia="Times New Roman" w:hAnsi="Times New Roman" w:cs="Times New Roman"/>
          <w:sz w:val="24"/>
          <w:szCs w:val="24"/>
        </w:rPr>
        <w:t xml:space="preserve">. </w:t>
      </w:r>
      <w:hyperlink r:id="rId710" w:history="1">
        <w:r w:rsidRPr="00524080">
          <w:rPr>
            <w:rFonts w:ascii="Times New Roman" w:eastAsia="Times New Roman" w:hAnsi="Times New Roman" w:cs="Times New Roman"/>
            <w:color w:val="0000FF"/>
            <w:sz w:val="24"/>
            <w:szCs w:val="24"/>
            <w:u w:val="single"/>
          </w:rPr>
          <w:t>http://www.ancientlibrary.com/smith-bio/2725.html</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Tarán, Leonardo (2001). </w:t>
      </w:r>
      <w:r w:rsidRPr="00524080">
        <w:rPr>
          <w:rFonts w:ascii="Times New Roman" w:eastAsia="Times New Roman" w:hAnsi="Times New Roman" w:cs="Times New Roman"/>
          <w:i/>
          <w:iCs/>
          <w:sz w:val="24"/>
          <w:szCs w:val="24"/>
        </w:rPr>
        <w:t>Collected Papers 1962-1999</w:t>
      </w:r>
      <w:r w:rsidRPr="00524080">
        <w:rPr>
          <w:rFonts w:ascii="Times New Roman" w:eastAsia="Times New Roman" w:hAnsi="Times New Roman" w:cs="Times New Roman"/>
          <w:sz w:val="24"/>
          <w:szCs w:val="24"/>
        </w:rPr>
        <w:t xml:space="preserve">. Brill Academic Publishers. </w:t>
      </w:r>
      <w:hyperlink r:id="rId711"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12" w:tooltip="Special:BookSources/9-004-12304-0." w:history="1">
        <w:r w:rsidRPr="00524080">
          <w:rPr>
            <w:rFonts w:ascii="Times New Roman" w:eastAsia="Times New Roman" w:hAnsi="Times New Roman" w:cs="Times New Roman"/>
            <w:color w:val="0000FF"/>
            <w:sz w:val="24"/>
            <w:szCs w:val="24"/>
            <w:u w:val="single"/>
          </w:rPr>
          <w:t>9-004-12304-0.</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Taylor, Alfred Edward (2001). </w:t>
      </w:r>
      <w:r w:rsidRPr="00524080">
        <w:rPr>
          <w:rFonts w:ascii="Times New Roman" w:eastAsia="Times New Roman" w:hAnsi="Times New Roman" w:cs="Times New Roman"/>
          <w:i/>
          <w:iCs/>
          <w:sz w:val="24"/>
          <w:szCs w:val="24"/>
        </w:rPr>
        <w:t>Plato: The Man and his Work</w:t>
      </w:r>
      <w:r w:rsidRPr="00524080">
        <w:rPr>
          <w:rFonts w:ascii="Times New Roman" w:eastAsia="Times New Roman" w:hAnsi="Times New Roman" w:cs="Times New Roman"/>
          <w:sz w:val="24"/>
          <w:szCs w:val="24"/>
        </w:rPr>
        <w:t xml:space="preserve">. Courier Dover Publications. </w:t>
      </w:r>
      <w:hyperlink r:id="rId713"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14" w:tooltip="Special:BookSources/0-486-41605-4" w:history="1">
        <w:r w:rsidRPr="00524080">
          <w:rPr>
            <w:rFonts w:ascii="Times New Roman" w:eastAsia="Times New Roman" w:hAnsi="Times New Roman" w:cs="Times New Roman"/>
            <w:color w:val="0000FF"/>
            <w:sz w:val="24"/>
            <w:szCs w:val="24"/>
            <w:u w:val="single"/>
          </w:rPr>
          <w:t>0-486-41605-4</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Wilamowitz-Moellendorff, Ulrich von (2005 (first edition 1917)). </w:t>
      </w:r>
      <w:r w:rsidRPr="00524080">
        <w:rPr>
          <w:rFonts w:ascii="Times New Roman" w:eastAsia="Times New Roman" w:hAnsi="Times New Roman" w:cs="Times New Roman"/>
          <w:i/>
          <w:iCs/>
          <w:sz w:val="24"/>
          <w:szCs w:val="24"/>
        </w:rPr>
        <w:t>Plato: his Life and Work (translated in Greek by Xenophon Armyros</w:t>
      </w:r>
      <w:r w:rsidRPr="00524080">
        <w:rPr>
          <w:rFonts w:ascii="Times New Roman" w:eastAsia="Times New Roman" w:hAnsi="Times New Roman" w:cs="Times New Roman"/>
          <w:sz w:val="24"/>
          <w:szCs w:val="24"/>
        </w:rPr>
        <w:t xml:space="preserve">. Kaktos. </w:t>
      </w:r>
      <w:hyperlink r:id="rId715"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16" w:tooltip="Special:BookSources/960-382-664-2" w:history="1">
        <w:r w:rsidRPr="00524080">
          <w:rPr>
            <w:rFonts w:ascii="Times New Roman" w:eastAsia="Times New Roman" w:hAnsi="Times New Roman" w:cs="Times New Roman"/>
            <w:color w:val="0000FF"/>
            <w:sz w:val="24"/>
            <w:szCs w:val="24"/>
            <w:u w:val="single"/>
          </w:rPr>
          <w:t>960-382-664-2</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spacing w:before="100" w:beforeAutospacing="1" w:after="100" w:afterAutospacing="1" w:line="240" w:lineRule="auto"/>
        <w:outlineLvl w:val="1"/>
        <w:rPr>
          <w:rFonts w:ascii="Times New Roman" w:eastAsia="Times New Roman" w:hAnsi="Times New Roman" w:cs="Times New Roman"/>
          <w:b/>
          <w:bCs/>
          <w:sz w:val="36"/>
          <w:szCs w:val="36"/>
        </w:rPr>
      </w:pPr>
      <w:r w:rsidRPr="00524080">
        <w:rPr>
          <w:rFonts w:ascii="Times New Roman" w:eastAsia="Times New Roman" w:hAnsi="Times New Roman" w:cs="Times New Roman"/>
          <w:b/>
          <w:bCs/>
          <w:sz w:val="36"/>
          <w:szCs w:val="36"/>
        </w:rPr>
        <w:t>Further reading</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17" w:tooltip="Ed. R.E. Allen (page does not exist)" w:history="1">
        <w:r w:rsidRPr="00524080">
          <w:rPr>
            <w:rFonts w:ascii="Times New Roman" w:eastAsia="Times New Roman" w:hAnsi="Times New Roman" w:cs="Times New Roman"/>
            <w:color w:val="0000FF"/>
            <w:sz w:val="24"/>
            <w:szCs w:val="24"/>
            <w:u w:val="single"/>
          </w:rPr>
          <w:t>Allen, R.E.</w:t>
        </w:r>
      </w:hyperlink>
      <w:r w:rsidRPr="00524080">
        <w:rPr>
          <w:rFonts w:ascii="Times New Roman" w:eastAsia="Times New Roman" w:hAnsi="Times New Roman" w:cs="Times New Roman"/>
          <w:sz w:val="24"/>
          <w:szCs w:val="24"/>
        </w:rPr>
        <w:t xml:space="preserve"> (2006). </w:t>
      </w:r>
      <w:r w:rsidRPr="00524080">
        <w:rPr>
          <w:rFonts w:ascii="Times New Roman" w:eastAsia="Times New Roman" w:hAnsi="Times New Roman" w:cs="Times New Roman"/>
          <w:i/>
          <w:iCs/>
          <w:sz w:val="24"/>
          <w:szCs w:val="24"/>
        </w:rPr>
        <w:t>Studies in Plato's Metaphysics II</w:t>
      </w:r>
      <w:r w:rsidRPr="00524080">
        <w:rPr>
          <w:rFonts w:ascii="Times New Roman" w:eastAsia="Times New Roman" w:hAnsi="Times New Roman" w:cs="Times New Roman"/>
          <w:sz w:val="24"/>
          <w:szCs w:val="24"/>
        </w:rPr>
        <w:t xml:space="preserve">. Parmenides Publishing. </w:t>
      </w:r>
      <w:hyperlink r:id="rId718" w:history="1">
        <w:r w:rsidRPr="00524080">
          <w:rPr>
            <w:rFonts w:ascii="Times New Roman" w:eastAsia="Times New Roman" w:hAnsi="Times New Roman" w:cs="Times New Roman"/>
            <w:color w:val="0000FF"/>
            <w:sz w:val="24"/>
            <w:szCs w:val="24"/>
            <w:u w:val="single"/>
          </w:rPr>
          <w:t>ISBN 978-1-930972-18-6</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19" w:tooltip="David Ambuel (page does not exist)" w:history="1">
        <w:r w:rsidRPr="00524080">
          <w:rPr>
            <w:rFonts w:ascii="Times New Roman" w:eastAsia="Times New Roman" w:hAnsi="Times New Roman" w:cs="Times New Roman"/>
            <w:color w:val="0000FF"/>
            <w:sz w:val="24"/>
            <w:szCs w:val="24"/>
            <w:u w:val="single"/>
          </w:rPr>
          <w:t>Ambuel, David</w:t>
        </w:r>
      </w:hyperlink>
      <w:r w:rsidRPr="00524080">
        <w:rPr>
          <w:rFonts w:ascii="Times New Roman" w:eastAsia="Times New Roman" w:hAnsi="Times New Roman" w:cs="Times New Roman"/>
          <w:sz w:val="24"/>
          <w:szCs w:val="24"/>
        </w:rPr>
        <w:t xml:space="preserve"> (2006). </w:t>
      </w:r>
      <w:r w:rsidRPr="00524080">
        <w:rPr>
          <w:rFonts w:ascii="Times New Roman" w:eastAsia="Times New Roman" w:hAnsi="Times New Roman" w:cs="Times New Roman"/>
          <w:i/>
          <w:iCs/>
          <w:sz w:val="24"/>
          <w:szCs w:val="24"/>
        </w:rPr>
        <w:t>Image and Paradigm in Plato's Sophist</w:t>
      </w:r>
      <w:r w:rsidRPr="00524080">
        <w:rPr>
          <w:rFonts w:ascii="Times New Roman" w:eastAsia="Times New Roman" w:hAnsi="Times New Roman" w:cs="Times New Roman"/>
          <w:sz w:val="24"/>
          <w:szCs w:val="24"/>
        </w:rPr>
        <w:t xml:space="preserve">. Parmenides Publishing. </w:t>
      </w:r>
      <w:hyperlink r:id="rId720" w:history="1">
        <w:r w:rsidRPr="00524080">
          <w:rPr>
            <w:rFonts w:ascii="Times New Roman" w:eastAsia="Times New Roman" w:hAnsi="Times New Roman" w:cs="Times New Roman"/>
            <w:color w:val="0000FF"/>
            <w:sz w:val="24"/>
            <w:szCs w:val="24"/>
            <w:u w:val="single"/>
          </w:rPr>
          <w:t>ISBN 978-1-930972-004</w:t>
        </w:r>
      </w:hyperlink>
      <w:r w:rsidRPr="00524080">
        <w:rPr>
          <w:rFonts w:ascii="Times New Roman" w:eastAsia="Times New Roman" w:hAnsi="Times New Roman" w:cs="Times New Roman"/>
          <w:sz w:val="24"/>
          <w:szCs w:val="24"/>
        </w:rPr>
        <w:t>-9</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Bakalis, Nikolaos (2005). </w:t>
      </w:r>
      <w:r w:rsidRPr="00524080">
        <w:rPr>
          <w:rFonts w:ascii="Times New Roman" w:eastAsia="Times New Roman" w:hAnsi="Times New Roman" w:cs="Times New Roman"/>
          <w:i/>
          <w:iCs/>
          <w:sz w:val="24"/>
          <w:szCs w:val="24"/>
        </w:rPr>
        <w:t>Handbook of Greek Philosophy: From Thales to the Stoics Analysis and Fragments</w:t>
      </w:r>
      <w:r w:rsidRPr="00524080">
        <w:rPr>
          <w:rFonts w:ascii="Times New Roman" w:eastAsia="Times New Roman" w:hAnsi="Times New Roman" w:cs="Times New Roman"/>
          <w:sz w:val="24"/>
          <w:szCs w:val="24"/>
        </w:rPr>
        <w:t xml:space="preserve">, Trafford Publishing </w:t>
      </w:r>
      <w:hyperlink r:id="rId721" w:history="1">
        <w:r w:rsidRPr="00524080">
          <w:rPr>
            <w:rFonts w:ascii="Times New Roman" w:eastAsia="Times New Roman" w:hAnsi="Times New Roman" w:cs="Times New Roman"/>
            <w:color w:val="0000FF"/>
            <w:sz w:val="24"/>
            <w:szCs w:val="24"/>
            <w:u w:val="single"/>
          </w:rPr>
          <w:t>ISBN 1-4120-4843-5</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Barrow, Robin (2007). </w:t>
      </w:r>
      <w:r w:rsidRPr="00524080">
        <w:rPr>
          <w:rFonts w:ascii="Times New Roman" w:eastAsia="Times New Roman" w:hAnsi="Times New Roman" w:cs="Times New Roman"/>
          <w:i/>
          <w:iCs/>
          <w:sz w:val="24"/>
          <w:szCs w:val="24"/>
        </w:rPr>
        <w:t>Plato: Continuum Library of Educational Thought</w:t>
      </w:r>
      <w:r w:rsidRPr="00524080">
        <w:rPr>
          <w:rFonts w:ascii="Times New Roman" w:eastAsia="Times New Roman" w:hAnsi="Times New Roman" w:cs="Times New Roman"/>
          <w:sz w:val="24"/>
          <w:szCs w:val="24"/>
        </w:rPr>
        <w:t xml:space="preserve">. Continuum. </w:t>
      </w:r>
      <w:hyperlink r:id="rId72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23" w:tooltip="Special:BookSources/0-8264-8408-5" w:history="1">
        <w:r w:rsidRPr="00524080">
          <w:rPr>
            <w:rFonts w:ascii="Times New Roman" w:eastAsia="Times New Roman" w:hAnsi="Times New Roman" w:cs="Times New Roman"/>
            <w:color w:val="0000FF"/>
            <w:sz w:val="24"/>
            <w:szCs w:val="24"/>
            <w:u w:val="single"/>
          </w:rPr>
          <w:t>0-8264-8408-5</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Cadame, Claude (1999). </w:t>
      </w:r>
      <w:r w:rsidRPr="00524080">
        <w:rPr>
          <w:rFonts w:ascii="Times New Roman" w:eastAsia="Times New Roman" w:hAnsi="Times New Roman" w:cs="Times New Roman"/>
          <w:i/>
          <w:iCs/>
          <w:sz w:val="24"/>
          <w:szCs w:val="24"/>
        </w:rPr>
        <w:t xml:space="preserve">Indigenous and Modern Perspectives on Tribal Initiation Rites: Education </w:t>
      </w:r>
      <w:proofErr w:type="gramStart"/>
      <w:r w:rsidRPr="00524080">
        <w:rPr>
          <w:rFonts w:ascii="Times New Roman" w:eastAsia="Times New Roman" w:hAnsi="Times New Roman" w:cs="Times New Roman"/>
          <w:i/>
          <w:iCs/>
          <w:sz w:val="24"/>
          <w:szCs w:val="24"/>
        </w:rPr>
        <w:t>According</w:t>
      </w:r>
      <w:proofErr w:type="gramEnd"/>
      <w:r w:rsidRPr="00524080">
        <w:rPr>
          <w:rFonts w:ascii="Times New Roman" w:eastAsia="Times New Roman" w:hAnsi="Times New Roman" w:cs="Times New Roman"/>
          <w:i/>
          <w:iCs/>
          <w:sz w:val="24"/>
          <w:szCs w:val="24"/>
        </w:rPr>
        <w:t xml:space="preserve"> to Plato</w:t>
      </w:r>
      <w:r w:rsidRPr="00524080">
        <w:rPr>
          <w:rFonts w:ascii="Times New Roman" w:eastAsia="Times New Roman" w:hAnsi="Times New Roman" w:cs="Times New Roman"/>
          <w:sz w:val="24"/>
          <w:szCs w:val="24"/>
        </w:rPr>
        <w:t xml:space="preserve">, pp. 278–312, in Padilla, Mark William (editor), </w:t>
      </w:r>
      <w:hyperlink r:id="rId724" w:history="1">
        <w:r w:rsidRPr="00524080">
          <w:rPr>
            <w:rFonts w:ascii="Times New Roman" w:eastAsia="Times New Roman" w:hAnsi="Times New Roman" w:cs="Times New Roman"/>
            <w:color w:val="0000FF"/>
            <w:sz w:val="24"/>
            <w:szCs w:val="24"/>
            <w:u w:val="single"/>
          </w:rPr>
          <w:t>"Rites of Passage in Ancient Greece: Literature, Religion, Society"</w:t>
        </w:r>
      </w:hyperlink>
      <w:r w:rsidRPr="00524080">
        <w:rPr>
          <w:rFonts w:ascii="Times New Roman" w:eastAsia="Times New Roman" w:hAnsi="Times New Roman" w:cs="Times New Roman"/>
          <w:sz w:val="24"/>
          <w:szCs w:val="24"/>
        </w:rPr>
        <w:t xml:space="preserve">, </w:t>
      </w:r>
      <w:hyperlink r:id="rId725" w:tooltip="Bucknell &#10;University" w:history="1">
        <w:r w:rsidRPr="00524080">
          <w:rPr>
            <w:rFonts w:ascii="Times New Roman" w:eastAsia="Times New Roman" w:hAnsi="Times New Roman" w:cs="Times New Roman"/>
            <w:color w:val="0000FF"/>
            <w:sz w:val="24"/>
            <w:szCs w:val="24"/>
            <w:u w:val="single"/>
          </w:rPr>
          <w:t>Bucknell University</w:t>
        </w:r>
      </w:hyperlink>
      <w:r w:rsidRPr="00524080">
        <w:rPr>
          <w:rFonts w:ascii="Times New Roman" w:eastAsia="Times New Roman" w:hAnsi="Times New Roman" w:cs="Times New Roman"/>
          <w:sz w:val="24"/>
          <w:szCs w:val="24"/>
        </w:rPr>
        <w:t xml:space="preserve"> Press, 1999. </w:t>
      </w:r>
      <w:hyperlink r:id="rId726" w:history="1">
        <w:r w:rsidRPr="00524080">
          <w:rPr>
            <w:rFonts w:ascii="Times New Roman" w:eastAsia="Times New Roman" w:hAnsi="Times New Roman" w:cs="Times New Roman"/>
            <w:color w:val="0000FF"/>
            <w:sz w:val="24"/>
            <w:szCs w:val="24"/>
            <w:u w:val="single"/>
          </w:rPr>
          <w:t>ISBN 0-8387-5418-X</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Cooper, John M. &amp; Hutchinson, D. S. (Eds.) (1997). </w:t>
      </w:r>
      <w:r w:rsidRPr="00524080">
        <w:rPr>
          <w:rFonts w:ascii="Times New Roman" w:eastAsia="Times New Roman" w:hAnsi="Times New Roman" w:cs="Times New Roman"/>
          <w:i/>
          <w:iCs/>
          <w:sz w:val="24"/>
          <w:szCs w:val="24"/>
        </w:rPr>
        <w:t>Plato: Complete Works</w:t>
      </w:r>
      <w:r w:rsidRPr="00524080">
        <w:rPr>
          <w:rFonts w:ascii="Times New Roman" w:eastAsia="Times New Roman" w:hAnsi="Times New Roman" w:cs="Times New Roman"/>
          <w:sz w:val="24"/>
          <w:szCs w:val="24"/>
        </w:rPr>
        <w:t xml:space="preserve">. </w:t>
      </w:r>
      <w:hyperlink r:id="rId727" w:tooltip="Hackett Publishing Company" w:history="1">
        <w:r w:rsidRPr="00524080">
          <w:rPr>
            <w:rFonts w:ascii="Times New Roman" w:eastAsia="Times New Roman" w:hAnsi="Times New Roman" w:cs="Times New Roman"/>
            <w:color w:val="0000FF"/>
            <w:sz w:val="24"/>
            <w:szCs w:val="24"/>
            <w:u w:val="single"/>
          </w:rPr>
          <w:t>Hackett Publishing Company</w:t>
        </w:r>
      </w:hyperlink>
      <w:r w:rsidRPr="00524080">
        <w:rPr>
          <w:rFonts w:ascii="Times New Roman" w:eastAsia="Times New Roman" w:hAnsi="Times New Roman" w:cs="Times New Roman"/>
          <w:sz w:val="24"/>
          <w:szCs w:val="24"/>
        </w:rPr>
        <w:t xml:space="preserve">, Inc. </w:t>
      </w:r>
      <w:hyperlink r:id="rId728"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29" w:tooltip="Special:BookSources/0-87220-349-2" w:history="1">
        <w:r w:rsidRPr="00524080">
          <w:rPr>
            <w:rFonts w:ascii="Times New Roman" w:eastAsia="Times New Roman" w:hAnsi="Times New Roman" w:cs="Times New Roman"/>
            <w:color w:val="0000FF"/>
            <w:sz w:val="24"/>
            <w:szCs w:val="24"/>
            <w:u w:val="single"/>
          </w:rPr>
          <w:t>0-87220-349-2</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30" w:tooltip="J. Angelo Corlett (page does not exist)" w:history="1">
        <w:r w:rsidRPr="00524080">
          <w:rPr>
            <w:rFonts w:ascii="Times New Roman" w:eastAsia="Times New Roman" w:hAnsi="Times New Roman" w:cs="Times New Roman"/>
            <w:color w:val="0000FF"/>
            <w:sz w:val="24"/>
            <w:szCs w:val="24"/>
            <w:u w:val="single"/>
          </w:rPr>
          <w:t>Corlett, J. Angelo</w:t>
        </w:r>
      </w:hyperlink>
      <w:r w:rsidRPr="00524080">
        <w:rPr>
          <w:rFonts w:ascii="Times New Roman" w:eastAsia="Times New Roman" w:hAnsi="Times New Roman" w:cs="Times New Roman"/>
          <w:sz w:val="24"/>
          <w:szCs w:val="24"/>
        </w:rPr>
        <w:t xml:space="preserve"> (2005). </w:t>
      </w:r>
      <w:r w:rsidRPr="00524080">
        <w:rPr>
          <w:rFonts w:ascii="Times New Roman" w:eastAsia="Times New Roman" w:hAnsi="Times New Roman" w:cs="Times New Roman"/>
          <w:i/>
          <w:iCs/>
          <w:sz w:val="24"/>
          <w:szCs w:val="24"/>
        </w:rPr>
        <w:t>Interpreting Plato's Dialogues</w:t>
      </w:r>
      <w:r w:rsidRPr="00524080">
        <w:rPr>
          <w:rFonts w:ascii="Times New Roman" w:eastAsia="Times New Roman" w:hAnsi="Times New Roman" w:cs="Times New Roman"/>
          <w:sz w:val="24"/>
          <w:szCs w:val="24"/>
        </w:rPr>
        <w:t xml:space="preserve">. Parmenides Publishing. </w:t>
      </w:r>
      <w:hyperlink r:id="rId731" w:history="1">
        <w:r w:rsidRPr="00524080">
          <w:rPr>
            <w:rFonts w:ascii="Times New Roman" w:eastAsia="Times New Roman" w:hAnsi="Times New Roman" w:cs="Times New Roman"/>
            <w:color w:val="0000FF"/>
            <w:sz w:val="24"/>
            <w:szCs w:val="24"/>
            <w:u w:val="single"/>
          </w:rPr>
          <w:t>ISBN 978-1-930972-02-5</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Durant, Will (1926). </w:t>
      </w:r>
      <w:r w:rsidRPr="00524080">
        <w:rPr>
          <w:rFonts w:ascii="Times New Roman" w:eastAsia="Times New Roman" w:hAnsi="Times New Roman" w:cs="Times New Roman"/>
          <w:i/>
          <w:iCs/>
          <w:sz w:val="24"/>
          <w:szCs w:val="24"/>
        </w:rPr>
        <w:t>The Story of Philosophy</w:t>
      </w:r>
      <w:r w:rsidRPr="00524080">
        <w:rPr>
          <w:rFonts w:ascii="Times New Roman" w:eastAsia="Times New Roman" w:hAnsi="Times New Roman" w:cs="Times New Roman"/>
          <w:sz w:val="24"/>
          <w:szCs w:val="24"/>
        </w:rPr>
        <w:t xml:space="preserve">. Simon &amp; Schuster. </w:t>
      </w:r>
      <w:hyperlink r:id="rId73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33" w:tooltip="Special:BookSources/0-671-69500-2" w:history="1">
        <w:r w:rsidRPr="00524080">
          <w:rPr>
            <w:rFonts w:ascii="Times New Roman" w:eastAsia="Times New Roman" w:hAnsi="Times New Roman" w:cs="Times New Roman"/>
            <w:color w:val="0000FF"/>
            <w:sz w:val="24"/>
            <w:szCs w:val="24"/>
            <w:u w:val="single"/>
          </w:rPr>
          <w:t>0-671-69500-2</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34" w:tooltip="Jacques Derrida" w:history="1">
        <w:r w:rsidRPr="00524080">
          <w:rPr>
            <w:rFonts w:ascii="Times New Roman" w:eastAsia="Times New Roman" w:hAnsi="Times New Roman" w:cs="Times New Roman"/>
            <w:color w:val="0000FF"/>
            <w:sz w:val="24"/>
            <w:szCs w:val="24"/>
            <w:u w:val="single"/>
          </w:rPr>
          <w:t>Derrida, Jacques</w:t>
        </w:r>
      </w:hyperlink>
      <w:r w:rsidRPr="00524080">
        <w:rPr>
          <w:rFonts w:ascii="Times New Roman" w:eastAsia="Times New Roman" w:hAnsi="Times New Roman" w:cs="Times New Roman"/>
          <w:sz w:val="24"/>
          <w:szCs w:val="24"/>
        </w:rPr>
        <w:t xml:space="preserve"> (1972). </w:t>
      </w:r>
      <w:r w:rsidRPr="00524080">
        <w:rPr>
          <w:rFonts w:ascii="Times New Roman" w:eastAsia="Times New Roman" w:hAnsi="Times New Roman" w:cs="Times New Roman"/>
          <w:i/>
          <w:iCs/>
          <w:sz w:val="24"/>
          <w:szCs w:val="24"/>
        </w:rPr>
        <w:t>La dissémination</w:t>
      </w:r>
      <w:r w:rsidRPr="00524080">
        <w:rPr>
          <w:rFonts w:ascii="Times New Roman" w:eastAsia="Times New Roman" w:hAnsi="Times New Roman" w:cs="Times New Roman"/>
          <w:sz w:val="24"/>
          <w:szCs w:val="24"/>
        </w:rPr>
        <w:t xml:space="preserve">, Paris: Seuil. (esp. cap.: </w:t>
      </w:r>
      <w:r w:rsidRPr="00524080">
        <w:rPr>
          <w:rFonts w:ascii="Times New Roman" w:eastAsia="Times New Roman" w:hAnsi="Times New Roman" w:cs="Times New Roman"/>
          <w:i/>
          <w:iCs/>
          <w:sz w:val="24"/>
          <w:szCs w:val="24"/>
        </w:rPr>
        <w:t>La Pharmacie de Platon</w:t>
      </w:r>
      <w:r w:rsidRPr="00524080">
        <w:rPr>
          <w:rFonts w:ascii="Times New Roman" w:eastAsia="Times New Roman" w:hAnsi="Times New Roman" w:cs="Times New Roman"/>
          <w:sz w:val="24"/>
          <w:szCs w:val="24"/>
        </w:rPr>
        <w:t xml:space="preserve">, 69-199) </w:t>
      </w:r>
      <w:hyperlink r:id="rId735" w:history="1">
        <w:r w:rsidRPr="00524080">
          <w:rPr>
            <w:rFonts w:ascii="Times New Roman" w:eastAsia="Times New Roman" w:hAnsi="Times New Roman" w:cs="Times New Roman"/>
            <w:color w:val="0000FF"/>
            <w:sz w:val="24"/>
            <w:szCs w:val="24"/>
            <w:u w:val="single"/>
          </w:rPr>
          <w:t>ISBN 2-02-001958-2</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Field, G.C. (Guy Cromwell) (1969). </w:t>
      </w:r>
      <w:r w:rsidRPr="00524080">
        <w:rPr>
          <w:rFonts w:ascii="Times New Roman" w:eastAsia="Times New Roman" w:hAnsi="Times New Roman" w:cs="Times New Roman"/>
          <w:i/>
          <w:iCs/>
          <w:sz w:val="24"/>
          <w:szCs w:val="24"/>
        </w:rPr>
        <w:t>The Philosophy of Plato</w:t>
      </w:r>
      <w:r w:rsidRPr="00524080">
        <w:rPr>
          <w:rFonts w:ascii="Times New Roman" w:eastAsia="Times New Roman" w:hAnsi="Times New Roman" w:cs="Times New Roman"/>
          <w:sz w:val="24"/>
          <w:szCs w:val="24"/>
        </w:rPr>
        <w:t xml:space="preserve"> (2nd ed. with an appendix by R. C. Cross. </w:t>
      </w:r>
      <w:proofErr w:type="gramStart"/>
      <w:r w:rsidRPr="00524080">
        <w:rPr>
          <w:rFonts w:ascii="Times New Roman" w:eastAsia="Times New Roman" w:hAnsi="Times New Roman" w:cs="Times New Roman"/>
          <w:sz w:val="24"/>
          <w:szCs w:val="24"/>
        </w:rPr>
        <w:t>ed</w:t>
      </w:r>
      <w:proofErr w:type="gramEnd"/>
      <w:r w:rsidRPr="00524080">
        <w:rPr>
          <w:rFonts w:ascii="Times New Roman" w:eastAsia="Times New Roman" w:hAnsi="Times New Roman" w:cs="Times New Roman"/>
          <w:sz w:val="24"/>
          <w:szCs w:val="24"/>
        </w:rPr>
        <w:t xml:space="preserve">.). London: Oxford University Press. </w:t>
      </w:r>
      <w:hyperlink r:id="rId73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37" w:tooltip="Special:BookSources/0198880405" w:history="1">
        <w:r w:rsidRPr="00524080">
          <w:rPr>
            <w:rFonts w:ascii="Times New Roman" w:eastAsia="Times New Roman" w:hAnsi="Times New Roman" w:cs="Times New Roman"/>
            <w:color w:val="0000FF"/>
            <w:sz w:val="24"/>
            <w:szCs w:val="24"/>
            <w:u w:val="single"/>
          </w:rPr>
          <w:t>0198880405</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Fine, Gail (2000). </w:t>
      </w:r>
      <w:r w:rsidRPr="00524080">
        <w:rPr>
          <w:rFonts w:ascii="Times New Roman" w:eastAsia="Times New Roman" w:hAnsi="Times New Roman" w:cs="Times New Roman"/>
          <w:i/>
          <w:iCs/>
          <w:sz w:val="24"/>
          <w:szCs w:val="24"/>
        </w:rPr>
        <w:t>Plato 1: Metaphysics and Epistemology</w:t>
      </w:r>
      <w:r w:rsidRPr="00524080">
        <w:rPr>
          <w:rFonts w:ascii="Times New Roman" w:eastAsia="Times New Roman" w:hAnsi="Times New Roman" w:cs="Times New Roman"/>
          <w:sz w:val="24"/>
          <w:szCs w:val="24"/>
        </w:rPr>
        <w:t xml:space="preserve"> Oxford University Press, USA, </w:t>
      </w:r>
      <w:hyperlink r:id="rId738" w:history="1">
        <w:r w:rsidRPr="00524080">
          <w:rPr>
            <w:rFonts w:ascii="Times New Roman" w:eastAsia="Times New Roman" w:hAnsi="Times New Roman" w:cs="Times New Roman"/>
            <w:color w:val="0000FF"/>
            <w:sz w:val="24"/>
            <w:szCs w:val="24"/>
            <w:u w:val="single"/>
          </w:rPr>
          <w:t>ISBN 0-19-875206-7</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Garvey, James (2006,). </w:t>
      </w:r>
      <w:r w:rsidRPr="00524080">
        <w:rPr>
          <w:rFonts w:ascii="Times New Roman" w:eastAsia="Times New Roman" w:hAnsi="Times New Roman" w:cs="Times New Roman"/>
          <w:i/>
          <w:iCs/>
          <w:sz w:val="24"/>
          <w:szCs w:val="24"/>
        </w:rPr>
        <w:t>Twenty Greatest Philosophy Books</w:t>
      </w:r>
      <w:r w:rsidRPr="00524080">
        <w:rPr>
          <w:rFonts w:ascii="Times New Roman" w:eastAsia="Times New Roman" w:hAnsi="Times New Roman" w:cs="Times New Roman"/>
          <w:sz w:val="24"/>
          <w:szCs w:val="24"/>
        </w:rPr>
        <w:t xml:space="preserve">. Continuum. </w:t>
      </w:r>
      <w:hyperlink r:id="rId739"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40" w:tooltip="Special:BookSources/0826490530" w:history="1">
        <w:r w:rsidRPr="00524080">
          <w:rPr>
            <w:rFonts w:ascii="Times New Roman" w:eastAsia="Times New Roman" w:hAnsi="Times New Roman" w:cs="Times New Roman"/>
            <w:color w:val="0000FF"/>
            <w:sz w:val="24"/>
            <w:szCs w:val="24"/>
            <w:u w:val="single"/>
          </w:rPr>
          <w:t>0826490530</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41" w:tooltip="W. K.&#10; C. Guthrie" w:history="1">
        <w:r w:rsidRPr="00524080">
          <w:rPr>
            <w:rFonts w:ascii="Times New Roman" w:eastAsia="Times New Roman" w:hAnsi="Times New Roman" w:cs="Times New Roman"/>
            <w:color w:val="0000FF"/>
            <w:sz w:val="24"/>
            <w:szCs w:val="24"/>
            <w:u w:val="single"/>
          </w:rPr>
          <w:t>Guthrie, W. K. C.</w:t>
        </w:r>
      </w:hyperlink>
      <w:r w:rsidRPr="00524080">
        <w:rPr>
          <w:rFonts w:ascii="Times New Roman" w:eastAsia="Times New Roman" w:hAnsi="Times New Roman" w:cs="Times New Roman"/>
          <w:sz w:val="24"/>
          <w:szCs w:val="24"/>
        </w:rPr>
        <w:t xml:space="preserve"> (1986). </w:t>
      </w:r>
      <w:r w:rsidRPr="00524080">
        <w:rPr>
          <w:rFonts w:ascii="Times New Roman" w:eastAsia="Times New Roman" w:hAnsi="Times New Roman" w:cs="Times New Roman"/>
          <w:i/>
          <w:iCs/>
          <w:sz w:val="24"/>
          <w:szCs w:val="24"/>
        </w:rPr>
        <w:t>A History of Greek Philosophy (Plato - The Man &amp; His Dialogues - Earlier Period)</w:t>
      </w:r>
      <w:r w:rsidRPr="00524080">
        <w:rPr>
          <w:rFonts w:ascii="Times New Roman" w:eastAsia="Times New Roman" w:hAnsi="Times New Roman" w:cs="Times New Roman"/>
          <w:sz w:val="24"/>
          <w:szCs w:val="24"/>
        </w:rPr>
        <w:t xml:space="preserve">, Cambridge University Press, </w:t>
      </w:r>
      <w:hyperlink r:id="rId742" w:history="1">
        <w:r w:rsidRPr="00524080">
          <w:rPr>
            <w:rFonts w:ascii="Times New Roman" w:eastAsia="Times New Roman" w:hAnsi="Times New Roman" w:cs="Times New Roman"/>
            <w:color w:val="0000FF"/>
            <w:sz w:val="24"/>
            <w:szCs w:val="24"/>
            <w:u w:val="single"/>
          </w:rPr>
          <w:t>ISBN 0-521-31101-2</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43" w:tooltip="W. K.&#10; C. Guthrie" w:history="1">
        <w:r w:rsidRPr="00524080">
          <w:rPr>
            <w:rFonts w:ascii="Times New Roman" w:eastAsia="Times New Roman" w:hAnsi="Times New Roman" w:cs="Times New Roman"/>
            <w:color w:val="0000FF"/>
            <w:sz w:val="24"/>
            <w:szCs w:val="24"/>
            <w:u w:val="single"/>
          </w:rPr>
          <w:t>Guthrie, W. K. C.</w:t>
        </w:r>
      </w:hyperlink>
      <w:r w:rsidRPr="00524080">
        <w:rPr>
          <w:rFonts w:ascii="Times New Roman" w:eastAsia="Times New Roman" w:hAnsi="Times New Roman" w:cs="Times New Roman"/>
          <w:sz w:val="24"/>
          <w:szCs w:val="24"/>
        </w:rPr>
        <w:t xml:space="preserve"> (1986). </w:t>
      </w:r>
      <w:r w:rsidRPr="00524080">
        <w:rPr>
          <w:rFonts w:ascii="Times New Roman" w:eastAsia="Times New Roman" w:hAnsi="Times New Roman" w:cs="Times New Roman"/>
          <w:i/>
          <w:iCs/>
          <w:sz w:val="24"/>
          <w:szCs w:val="24"/>
        </w:rPr>
        <w:t>A History of Greek Philosophy (Later Plato &amp; the Academy)</w:t>
      </w:r>
      <w:r w:rsidRPr="00524080">
        <w:rPr>
          <w:rFonts w:ascii="Times New Roman" w:eastAsia="Times New Roman" w:hAnsi="Times New Roman" w:cs="Times New Roman"/>
          <w:sz w:val="24"/>
          <w:szCs w:val="24"/>
        </w:rPr>
        <w:t xml:space="preserve"> Cambridge University Press, </w:t>
      </w:r>
      <w:hyperlink r:id="rId744" w:history="1">
        <w:r w:rsidRPr="00524080">
          <w:rPr>
            <w:rFonts w:ascii="Times New Roman" w:eastAsia="Times New Roman" w:hAnsi="Times New Roman" w:cs="Times New Roman"/>
            <w:color w:val="0000FF"/>
            <w:sz w:val="24"/>
            <w:szCs w:val="24"/>
            <w:u w:val="single"/>
          </w:rPr>
          <w:t>ISBN 0-521-31102-0</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Havelock, Eric (2005). </w:t>
      </w:r>
      <w:r w:rsidRPr="00524080">
        <w:rPr>
          <w:rFonts w:ascii="Times New Roman" w:eastAsia="Times New Roman" w:hAnsi="Times New Roman" w:cs="Times New Roman"/>
          <w:i/>
          <w:iCs/>
          <w:sz w:val="24"/>
          <w:szCs w:val="24"/>
        </w:rPr>
        <w:t>Preface to Plato (History of the Greek Mind)</w:t>
      </w:r>
      <w:r w:rsidRPr="00524080">
        <w:rPr>
          <w:rFonts w:ascii="Times New Roman" w:eastAsia="Times New Roman" w:hAnsi="Times New Roman" w:cs="Times New Roman"/>
          <w:sz w:val="24"/>
          <w:szCs w:val="24"/>
        </w:rPr>
        <w:t xml:space="preserve">, Belknap Press, </w:t>
      </w:r>
      <w:hyperlink r:id="rId745" w:history="1">
        <w:r w:rsidRPr="00524080">
          <w:rPr>
            <w:rFonts w:ascii="Times New Roman" w:eastAsia="Times New Roman" w:hAnsi="Times New Roman" w:cs="Times New Roman"/>
            <w:color w:val="0000FF"/>
            <w:sz w:val="24"/>
            <w:szCs w:val="24"/>
            <w:u w:val="single"/>
          </w:rPr>
          <w:t>ISBN 0-674-69906-8</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Hamilton, Edith &amp; Cairns, Huntington (Eds.) (1961). </w:t>
      </w:r>
      <w:r w:rsidRPr="00524080">
        <w:rPr>
          <w:rFonts w:ascii="Times New Roman" w:eastAsia="Times New Roman" w:hAnsi="Times New Roman" w:cs="Times New Roman"/>
          <w:i/>
          <w:iCs/>
          <w:sz w:val="24"/>
          <w:szCs w:val="24"/>
        </w:rPr>
        <w:t>The Collected Dialogues of Plato, Including the Letters</w:t>
      </w:r>
      <w:r w:rsidRPr="00524080">
        <w:rPr>
          <w:rFonts w:ascii="Times New Roman" w:eastAsia="Times New Roman" w:hAnsi="Times New Roman" w:cs="Times New Roman"/>
          <w:sz w:val="24"/>
          <w:szCs w:val="24"/>
        </w:rPr>
        <w:t xml:space="preserve">. Princeton Univ. Press. </w:t>
      </w:r>
      <w:hyperlink r:id="rId74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47" w:tooltip="Special:BookSources/0-691-09718-6" w:history="1">
        <w:r w:rsidRPr="00524080">
          <w:rPr>
            <w:rFonts w:ascii="Times New Roman" w:eastAsia="Times New Roman" w:hAnsi="Times New Roman" w:cs="Times New Roman"/>
            <w:color w:val="0000FF"/>
            <w:sz w:val="24"/>
            <w:szCs w:val="24"/>
            <w:u w:val="single"/>
          </w:rPr>
          <w:t>0-691-09718-6</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Irwin, Terence (1995). </w:t>
      </w:r>
      <w:r w:rsidRPr="00524080">
        <w:rPr>
          <w:rFonts w:ascii="Times New Roman" w:eastAsia="Times New Roman" w:hAnsi="Times New Roman" w:cs="Times New Roman"/>
          <w:i/>
          <w:iCs/>
          <w:sz w:val="24"/>
          <w:szCs w:val="24"/>
        </w:rPr>
        <w:t>Plato's Ethics</w:t>
      </w:r>
      <w:r w:rsidRPr="00524080">
        <w:rPr>
          <w:rFonts w:ascii="Times New Roman" w:eastAsia="Times New Roman" w:hAnsi="Times New Roman" w:cs="Times New Roman"/>
          <w:sz w:val="24"/>
          <w:szCs w:val="24"/>
        </w:rPr>
        <w:t xml:space="preserve">, Oxford University Press, USA, </w:t>
      </w:r>
      <w:hyperlink r:id="rId748" w:history="1">
        <w:r w:rsidRPr="00524080">
          <w:rPr>
            <w:rFonts w:ascii="Times New Roman" w:eastAsia="Times New Roman" w:hAnsi="Times New Roman" w:cs="Times New Roman"/>
            <w:color w:val="0000FF"/>
            <w:sz w:val="24"/>
            <w:szCs w:val="24"/>
            <w:u w:val="single"/>
          </w:rPr>
          <w:t>ISBN 0-19-508645-7</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Jackson, Roy (2001). </w:t>
      </w:r>
      <w:r w:rsidRPr="00524080">
        <w:rPr>
          <w:rFonts w:ascii="Times New Roman" w:eastAsia="Times New Roman" w:hAnsi="Times New Roman" w:cs="Times New Roman"/>
          <w:i/>
          <w:iCs/>
          <w:sz w:val="24"/>
          <w:szCs w:val="24"/>
        </w:rPr>
        <w:t>Plato: A Beginner's Guide</w:t>
      </w:r>
      <w:r w:rsidRPr="00524080">
        <w:rPr>
          <w:rFonts w:ascii="Times New Roman" w:eastAsia="Times New Roman" w:hAnsi="Times New Roman" w:cs="Times New Roman"/>
          <w:sz w:val="24"/>
          <w:szCs w:val="24"/>
        </w:rPr>
        <w:t xml:space="preserve">. London: Hoder &amp; Stroughton. </w:t>
      </w:r>
      <w:hyperlink r:id="rId749"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50" w:tooltip="Special:BookSources/0-340-80385-1" w:history="1">
        <w:r w:rsidRPr="00524080">
          <w:rPr>
            <w:rFonts w:ascii="Times New Roman" w:eastAsia="Times New Roman" w:hAnsi="Times New Roman" w:cs="Times New Roman"/>
            <w:color w:val="0000FF"/>
            <w:sz w:val="24"/>
            <w:szCs w:val="24"/>
            <w:u w:val="single"/>
          </w:rPr>
          <w:t>0-340-80385-1</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Kochin, Michael S. (2002). </w:t>
      </w:r>
      <w:r w:rsidRPr="00524080">
        <w:rPr>
          <w:rFonts w:ascii="Times New Roman" w:eastAsia="Times New Roman" w:hAnsi="Times New Roman" w:cs="Times New Roman"/>
          <w:i/>
          <w:iCs/>
          <w:sz w:val="24"/>
          <w:szCs w:val="24"/>
        </w:rPr>
        <w:t>Gender and Rhetoric in Plato’s Political Thought</w:t>
      </w:r>
      <w:r w:rsidRPr="00524080">
        <w:rPr>
          <w:rFonts w:ascii="Times New Roman" w:eastAsia="Times New Roman" w:hAnsi="Times New Roman" w:cs="Times New Roman"/>
          <w:sz w:val="24"/>
          <w:szCs w:val="24"/>
        </w:rPr>
        <w:t xml:space="preserve">. Cambridge Univ. Press. </w:t>
      </w:r>
      <w:hyperlink r:id="rId751"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52" w:tooltip="Special:BookSources/0-521-80852-9" w:history="1">
        <w:r w:rsidRPr="00524080">
          <w:rPr>
            <w:rFonts w:ascii="Times New Roman" w:eastAsia="Times New Roman" w:hAnsi="Times New Roman" w:cs="Times New Roman"/>
            <w:color w:val="0000FF"/>
            <w:sz w:val="24"/>
            <w:szCs w:val="24"/>
            <w:u w:val="single"/>
          </w:rPr>
          <w:t>0-521-80852-9</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Kraut, Richard (Ed.) (1993). </w:t>
      </w:r>
      <w:r w:rsidRPr="00524080">
        <w:rPr>
          <w:rFonts w:ascii="Times New Roman" w:eastAsia="Times New Roman" w:hAnsi="Times New Roman" w:cs="Times New Roman"/>
          <w:i/>
          <w:iCs/>
          <w:sz w:val="24"/>
          <w:szCs w:val="24"/>
        </w:rPr>
        <w:t>The Cambridge Companion to Plato</w:t>
      </w:r>
      <w:r w:rsidRPr="00524080">
        <w:rPr>
          <w:rFonts w:ascii="Times New Roman" w:eastAsia="Times New Roman" w:hAnsi="Times New Roman" w:cs="Times New Roman"/>
          <w:sz w:val="24"/>
          <w:szCs w:val="24"/>
        </w:rPr>
        <w:t xml:space="preserve">. Cambridge University Press. </w:t>
      </w:r>
      <w:hyperlink r:id="rId753"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54" w:tooltip="Special:BookSources/0-521-43610-9" w:history="1">
        <w:r w:rsidRPr="00524080">
          <w:rPr>
            <w:rFonts w:ascii="Times New Roman" w:eastAsia="Times New Roman" w:hAnsi="Times New Roman" w:cs="Times New Roman"/>
            <w:color w:val="0000FF"/>
            <w:sz w:val="24"/>
            <w:szCs w:val="24"/>
            <w:u w:val="single"/>
          </w:rPr>
          <w:t>0-521-43610-9</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Krämer, Hans Joachim (1990). </w:t>
      </w:r>
      <w:hyperlink r:id="rId755" w:history="1">
        <w:r w:rsidRPr="00524080">
          <w:rPr>
            <w:rFonts w:ascii="Times New Roman" w:eastAsia="Times New Roman" w:hAnsi="Times New Roman" w:cs="Times New Roman"/>
            <w:i/>
            <w:iCs/>
            <w:color w:val="0000FF"/>
            <w:sz w:val="24"/>
            <w:szCs w:val="24"/>
            <w:u w:val="single"/>
          </w:rPr>
          <w:t>Plato and the Foundations of Metaphysics</w:t>
        </w:r>
      </w:hyperlink>
      <w:r w:rsidRPr="00524080">
        <w:rPr>
          <w:rFonts w:ascii="Times New Roman" w:eastAsia="Times New Roman" w:hAnsi="Times New Roman" w:cs="Times New Roman"/>
          <w:sz w:val="24"/>
          <w:szCs w:val="24"/>
        </w:rPr>
        <w:t xml:space="preserve">. SUNY Press. </w:t>
      </w:r>
      <w:hyperlink r:id="rId75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57" w:tooltip="Special:BookSources/0-791-40433-1" w:history="1">
        <w:r w:rsidRPr="00524080">
          <w:rPr>
            <w:rFonts w:ascii="Times New Roman" w:eastAsia="Times New Roman" w:hAnsi="Times New Roman" w:cs="Times New Roman"/>
            <w:color w:val="0000FF"/>
            <w:sz w:val="24"/>
            <w:szCs w:val="24"/>
            <w:u w:val="single"/>
          </w:rPr>
          <w:t>0-791-40433-1</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58" w:tooltip="Suzanne &#10;Lilar" w:history="1">
        <w:r w:rsidRPr="00524080">
          <w:rPr>
            <w:rFonts w:ascii="Times New Roman" w:eastAsia="Times New Roman" w:hAnsi="Times New Roman" w:cs="Times New Roman"/>
            <w:color w:val="0000FF"/>
            <w:sz w:val="24"/>
            <w:szCs w:val="24"/>
            <w:u w:val="single"/>
          </w:rPr>
          <w:t>Lilar, Suzanne</w:t>
        </w:r>
      </w:hyperlink>
      <w:r w:rsidRPr="00524080">
        <w:rPr>
          <w:rFonts w:ascii="Times New Roman" w:eastAsia="Times New Roman" w:hAnsi="Times New Roman" w:cs="Times New Roman"/>
          <w:sz w:val="24"/>
          <w:szCs w:val="24"/>
        </w:rPr>
        <w:t xml:space="preserve"> (1954), Journal de l'analogiste, Paris, Éditions Julliard; Reedited 1979, Paris, Grasset. Foreword by </w:t>
      </w:r>
      <w:hyperlink r:id="rId759" w:tooltip="Julien Gracq" w:history="1">
        <w:r w:rsidRPr="00524080">
          <w:rPr>
            <w:rFonts w:ascii="Times New Roman" w:eastAsia="Times New Roman" w:hAnsi="Times New Roman" w:cs="Times New Roman"/>
            <w:color w:val="0000FF"/>
            <w:sz w:val="24"/>
            <w:szCs w:val="24"/>
            <w:u w:val="single"/>
          </w:rPr>
          <w:t>Julien Gracq</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60" w:tooltip="Suzanne &#10;Lilar" w:history="1">
        <w:r w:rsidRPr="00524080">
          <w:rPr>
            <w:rFonts w:ascii="Times New Roman" w:eastAsia="Times New Roman" w:hAnsi="Times New Roman" w:cs="Times New Roman"/>
            <w:color w:val="0000FF"/>
            <w:sz w:val="24"/>
            <w:szCs w:val="24"/>
            <w:u w:val="single"/>
          </w:rPr>
          <w:t>Lilar, Suzanne</w:t>
        </w:r>
      </w:hyperlink>
      <w:r w:rsidRPr="00524080">
        <w:rPr>
          <w:rFonts w:ascii="Times New Roman" w:eastAsia="Times New Roman" w:hAnsi="Times New Roman" w:cs="Times New Roman"/>
          <w:sz w:val="24"/>
          <w:szCs w:val="24"/>
        </w:rPr>
        <w:t xml:space="preserve"> (1963), </w:t>
      </w:r>
      <w:r w:rsidRPr="00524080">
        <w:rPr>
          <w:rFonts w:ascii="Times New Roman" w:eastAsia="Times New Roman" w:hAnsi="Times New Roman" w:cs="Times New Roman"/>
          <w:i/>
          <w:iCs/>
          <w:sz w:val="24"/>
          <w:szCs w:val="24"/>
        </w:rPr>
        <w:t>Le couple</w:t>
      </w:r>
      <w:r w:rsidRPr="00524080">
        <w:rPr>
          <w:rFonts w:ascii="Times New Roman" w:eastAsia="Times New Roman" w:hAnsi="Times New Roman" w:cs="Times New Roman"/>
          <w:sz w:val="24"/>
          <w:szCs w:val="24"/>
        </w:rPr>
        <w:t xml:space="preserve">, Paris, Grasset. Translated as </w:t>
      </w:r>
      <w:r w:rsidRPr="00524080">
        <w:rPr>
          <w:rFonts w:ascii="Times New Roman" w:eastAsia="Times New Roman" w:hAnsi="Times New Roman" w:cs="Times New Roman"/>
          <w:i/>
          <w:iCs/>
          <w:sz w:val="24"/>
          <w:szCs w:val="24"/>
        </w:rPr>
        <w:t>Aspects of Love in Western Society</w:t>
      </w:r>
      <w:r w:rsidRPr="00524080">
        <w:rPr>
          <w:rFonts w:ascii="Times New Roman" w:eastAsia="Times New Roman" w:hAnsi="Times New Roman" w:cs="Times New Roman"/>
          <w:sz w:val="24"/>
          <w:szCs w:val="24"/>
        </w:rPr>
        <w:t xml:space="preserve"> in 1965, with a foreword by Jonathan Griffin London, Thames and Hudson.</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61" w:tooltip="Suzanne &#10;Lilar" w:history="1">
        <w:r w:rsidRPr="00524080">
          <w:rPr>
            <w:rFonts w:ascii="Times New Roman" w:eastAsia="Times New Roman" w:hAnsi="Times New Roman" w:cs="Times New Roman"/>
            <w:color w:val="0000FF"/>
            <w:sz w:val="24"/>
            <w:szCs w:val="24"/>
            <w:u w:val="single"/>
          </w:rPr>
          <w:t>Lilar, Suzanne</w:t>
        </w:r>
      </w:hyperlink>
      <w:r w:rsidRPr="00524080">
        <w:rPr>
          <w:rFonts w:ascii="Times New Roman" w:eastAsia="Times New Roman" w:hAnsi="Times New Roman" w:cs="Times New Roman"/>
          <w:sz w:val="24"/>
          <w:szCs w:val="24"/>
        </w:rPr>
        <w:t xml:space="preserve"> (1967) </w:t>
      </w:r>
      <w:r w:rsidRPr="00524080">
        <w:rPr>
          <w:rFonts w:ascii="Times New Roman" w:eastAsia="Times New Roman" w:hAnsi="Times New Roman" w:cs="Times New Roman"/>
          <w:i/>
          <w:iCs/>
          <w:sz w:val="24"/>
          <w:szCs w:val="24"/>
        </w:rPr>
        <w:t xml:space="preserve">A propos de Sartre et de </w:t>
      </w:r>
      <w:proofErr w:type="gramStart"/>
      <w:r w:rsidRPr="00524080">
        <w:rPr>
          <w:rFonts w:ascii="Times New Roman" w:eastAsia="Times New Roman" w:hAnsi="Times New Roman" w:cs="Times New Roman"/>
          <w:i/>
          <w:iCs/>
          <w:sz w:val="24"/>
          <w:szCs w:val="24"/>
        </w:rPr>
        <w:t>l'amour</w:t>
      </w:r>
      <w:r w:rsidRPr="00524080">
        <w:rPr>
          <w:rFonts w:ascii="Times New Roman" w:eastAsia="Times New Roman" w:hAnsi="Times New Roman" w:cs="Times New Roman"/>
          <w:sz w:val="24"/>
          <w:szCs w:val="24"/>
        </w:rPr>
        <w:t xml:space="preserve"> ,</w:t>
      </w:r>
      <w:proofErr w:type="gramEnd"/>
      <w:r w:rsidRPr="00524080">
        <w:rPr>
          <w:rFonts w:ascii="Times New Roman" w:eastAsia="Times New Roman" w:hAnsi="Times New Roman" w:cs="Times New Roman"/>
          <w:sz w:val="24"/>
          <w:szCs w:val="24"/>
        </w:rPr>
        <w:t xml:space="preserve"> Paris, Grasset.</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Lundberg, Phillip (2005). </w:t>
      </w:r>
      <w:r w:rsidRPr="00524080">
        <w:rPr>
          <w:rFonts w:ascii="Times New Roman" w:eastAsia="Times New Roman" w:hAnsi="Times New Roman" w:cs="Times New Roman"/>
          <w:i/>
          <w:iCs/>
          <w:sz w:val="24"/>
          <w:szCs w:val="24"/>
        </w:rPr>
        <w:t>Tallyho - The Hunt for Virtue: Beauty</w:t>
      </w:r>
      <w:proofErr w:type="gramStart"/>
      <w:r w:rsidRPr="00524080">
        <w:rPr>
          <w:rFonts w:ascii="Times New Roman" w:eastAsia="Times New Roman" w:hAnsi="Times New Roman" w:cs="Times New Roman"/>
          <w:i/>
          <w:iCs/>
          <w:sz w:val="24"/>
          <w:szCs w:val="24"/>
        </w:rPr>
        <w:t>,Truth</w:t>
      </w:r>
      <w:proofErr w:type="gramEnd"/>
      <w:r w:rsidRPr="00524080">
        <w:rPr>
          <w:rFonts w:ascii="Times New Roman" w:eastAsia="Times New Roman" w:hAnsi="Times New Roman" w:cs="Times New Roman"/>
          <w:i/>
          <w:iCs/>
          <w:sz w:val="24"/>
          <w:szCs w:val="24"/>
        </w:rPr>
        <w:t xml:space="preserve"> and Goodness Nine Dialogues by Plato: Pheadrus, Lysis, Protagoras, Charmides, Parmenides, Gorgias, Theaetetus, Meno &amp; Sophist</w:t>
      </w:r>
      <w:r w:rsidRPr="00524080">
        <w:rPr>
          <w:rFonts w:ascii="Times New Roman" w:eastAsia="Times New Roman" w:hAnsi="Times New Roman" w:cs="Times New Roman"/>
          <w:sz w:val="24"/>
          <w:szCs w:val="24"/>
        </w:rPr>
        <w:t xml:space="preserve">. Authorhouse. </w:t>
      </w:r>
      <w:hyperlink r:id="rId76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63" w:tooltip="Special:BookSources/1-4184-4977-6" w:history="1">
        <w:r w:rsidRPr="00524080">
          <w:rPr>
            <w:rFonts w:ascii="Times New Roman" w:eastAsia="Times New Roman" w:hAnsi="Times New Roman" w:cs="Times New Roman"/>
            <w:color w:val="0000FF"/>
            <w:sz w:val="24"/>
            <w:szCs w:val="24"/>
            <w:u w:val="single"/>
          </w:rPr>
          <w:t>1-4184-4977-6</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Melchert, Norman (2002). </w:t>
      </w:r>
      <w:r w:rsidRPr="00524080">
        <w:rPr>
          <w:rFonts w:ascii="Times New Roman" w:eastAsia="Times New Roman" w:hAnsi="Times New Roman" w:cs="Times New Roman"/>
          <w:i/>
          <w:iCs/>
          <w:sz w:val="24"/>
          <w:szCs w:val="24"/>
        </w:rPr>
        <w:t>The Great Conversation: A Historical Introduction to Philosophy</w:t>
      </w:r>
      <w:r w:rsidRPr="00524080">
        <w:rPr>
          <w:rFonts w:ascii="Times New Roman" w:eastAsia="Times New Roman" w:hAnsi="Times New Roman" w:cs="Times New Roman"/>
          <w:sz w:val="24"/>
          <w:szCs w:val="24"/>
        </w:rPr>
        <w:t xml:space="preserve">. McGraw Hill. </w:t>
      </w:r>
      <w:hyperlink r:id="rId764"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65" w:tooltip="Special:BookSources/0-19-517510-7" w:history="1">
        <w:r w:rsidRPr="00524080">
          <w:rPr>
            <w:rFonts w:ascii="Times New Roman" w:eastAsia="Times New Roman" w:hAnsi="Times New Roman" w:cs="Times New Roman"/>
            <w:color w:val="0000FF"/>
            <w:sz w:val="24"/>
            <w:szCs w:val="24"/>
            <w:u w:val="single"/>
          </w:rPr>
          <w:t>0-19-517510-7</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Meinwald, Constance Chu (1991). </w:t>
      </w:r>
      <w:r w:rsidRPr="00524080">
        <w:rPr>
          <w:rFonts w:ascii="Times New Roman" w:eastAsia="Times New Roman" w:hAnsi="Times New Roman" w:cs="Times New Roman"/>
          <w:i/>
          <w:iCs/>
          <w:sz w:val="24"/>
          <w:szCs w:val="24"/>
        </w:rPr>
        <w:t>Plato's Parmenides</w:t>
      </w:r>
      <w:r w:rsidRPr="00524080">
        <w:rPr>
          <w:rFonts w:ascii="Times New Roman" w:eastAsia="Times New Roman" w:hAnsi="Times New Roman" w:cs="Times New Roman"/>
          <w:sz w:val="24"/>
          <w:szCs w:val="24"/>
        </w:rPr>
        <w:t xml:space="preserve">. Oxford University Press. </w:t>
      </w:r>
      <w:hyperlink r:id="rId76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67" w:tooltip="Special:BookSources/0-19-506445-3" w:history="1">
        <w:r w:rsidRPr="00524080">
          <w:rPr>
            <w:rFonts w:ascii="Times New Roman" w:eastAsia="Times New Roman" w:hAnsi="Times New Roman" w:cs="Times New Roman"/>
            <w:color w:val="0000FF"/>
            <w:sz w:val="24"/>
            <w:szCs w:val="24"/>
            <w:u w:val="single"/>
          </w:rPr>
          <w:t>0-19-506445-3</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68" w:tooltip="Mitchell Miller" w:history="1">
        <w:r w:rsidRPr="00524080">
          <w:rPr>
            <w:rFonts w:ascii="Times New Roman" w:eastAsia="Times New Roman" w:hAnsi="Times New Roman" w:cs="Times New Roman"/>
            <w:color w:val="0000FF"/>
            <w:sz w:val="24"/>
            <w:szCs w:val="24"/>
            <w:u w:val="single"/>
          </w:rPr>
          <w:t>Miller, Mitchell</w:t>
        </w:r>
      </w:hyperlink>
      <w:r w:rsidRPr="00524080">
        <w:rPr>
          <w:rFonts w:ascii="Times New Roman" w:eastAsia="Times New Roman" w:hAnsi="Times New Roman" w:cs="Times New Roman"/>
          <w:sz w:val="24"/>
          <w:szCs w:val="24"/>
        </w:rPr>
        <w:t xml:space="preserve"> (2004). </w:t>
      </w:r>
      <w:r w:rsidRPr="00524080">
        <w:rPr>
          <w:rFonts w:ascii="Times New Roman" w:eastAsia="Times New Roman" w:hAnsi="Times New Roman" w:cs="Times New Roman"/>
          <w:i/>
          <w:iCs/>
          <w:sz w:val="24"/>
          <w:szCs w:val="24"/>
        </w:rPr>
        <w:t>The Philosopher in Plato's Statesman</w:t>
      </w:r>
      <w:r w:rsidRPr="00524080">
        <w:rPr>
          <w:rFonts w:ascii="Times New Roman" w:eastAsia="Times New Roman" w:hAnsi="Times New Roman" w:cs="Times New Roman"/>
          <w:sz w:val="24"/>
          <w:szCs w:val="24"/>
        </w:rPr>
        <w:t xml:space="preserve">. Parmenides Publishing. </w:t>
      </w:r>
      <w:hyperlink r:id="rId769" w:history="1">
        <w:r w:rsidRPr="00524080">
          <w:rPr>
            <w:rFonts w:ascii="Times New Roman" w:eastAsia="Times New Roman" w:hAnsi="Times New Roman" w:cs="Times New Roman"/>
            <w:color w:val="0000FF"/>
            <w:sz w:val="24"/>
            <w:szCs w:val="24"/>
            <w:u w:val="single"/>
          </w:rPr>
          <w:t>ISBN 978-1-930972-16-2</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70" w:tooltip="Richard D. Mohr (page does not exist)" w:history="1">
        <w:r w:rsidRPr="00524080">
          <w:rPr>
            <w:rFonts w:ascii="Times New Roman" w:eastAsia="Times New Roman" w:hAnsi="Times New Roman" w:cs="Times New Roman"/>
            <w:color w:val="0000FF"/>
            <w:sz w:val="24"/>
            <w:szCs w:val="24"/>
            <w:u w:val="single"/>
          </w:rPr>
          <w:t>Mohr, Richard D.</w:t>
        </w:r>
      </w:hyperlink>
      <w:r w:rsidRPr="00524080">
        <w:rPr>
          <w:rFonts w:ascii="Times New Roman" w:eastAsia="Times New Roman" w:hAnsi="Times New Roman" w:cs="Times New Roman"/>
          <w:sz w:val="24"/>
          <w:szCs w:val="24"/>
        </w:rPr>
        <w:t xml:space="preserve"> (2006). </w:t>
      </w:r>
      <w:r w:rsidRPr="00524080">
        <w:rPr>
          <w:rFonts w:ascii="Times New Roman" w:eastAsia="Times New Roman" w:hAnsi="Times New Roman" w:cs="Times New Roman"/>
          <w:i/>
          <w:iCs/>
          <w:sz w:val="24"/>
          <w:szCs w:val="24"/>
        </w:rPr>
        <w:t>God and Forms in Plato - and other Essays in Plato's Metaphysics</w:t>
      </w:r>
      <w:r w:rsidRPr="00524080">
        <w:rPr>
          <w:rFonts w:ascii="Times New Roman" w:eastAsia="Times New Roman" w:hAnsi="Times New Roman" w:cs="Times New Roman"/>
          <w:sz w:val="24"/>
          <w:szCs w:val="24"/>
        </w:rPr>
        <w:t xml:space="preserve">. Parmenides Publishing. </w:t>
      </w:r>
      <w:hyperlink r:id="rId771" w:history="1">
        <w:r w:rsidRPr="00524080">
          <w:rPr>
            <w:rFonts w:ascii="Times New Roman" w:eastAsia="Times New Roman" w:hAnsi="Times New Roman" w:cs="Times New Roman"/>
            <w:color w:val="0000FF"/>
            <w:sz w:val="24"/>
            <w:szCs w:val="24"/>
            <w:u w:val="single"/>
          </w:rPr>
          <w:t>ISBN 978-1-930972-01-8</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Moore, Edward (2007). </w:t>
      </w:r>
      <w:r w:rsidRPr="00524080">
        <w:rPr>
          <w:rFonts w:ascii="Times New Roman" w:eastAsia="Times New Roman" w:hAnsi="Times New Roman" w:cs="Times New Roman"/>
          <w:i/>
          <w:iCs/>
          <w:sz w:val="24"/>
          <w:szCs w:val="24"/>
        </w:rPr>
        <w:t>Plato</w:t>
      </w:r>
      <w:r w:rsidRPr="00524080">
        <w:rPr>
          <w:rFonts w:ascii="Times New Roman" w:eastAsia="Times New Roman" w:hAnsi="Times New Roman" w:cs="Times New Roman"/>
          <w:sz w:val="24"/>
          <w:szCs w:val="24"/>
        </w:rPr>
        <w:t xml:space="preserve">. Philosophy Insights Series. Tirril, Humanities-Ebooks. </w:t>
      </w:r>
      <w:hyperlink r:id="rId772" w:history="1">
        <w:r w:rsidRPr="00524080">
          <w:rPr>
            <w:rFonts w:ascii="Times New Roman" w:eastAsia="Times New Roman" w:hAnsi="Times New Roman" w:cs="Times New Roman"/>
            <w:color w:val="0000FF"/>
            <w:sz w:val="24"/>
            <w:szCs w:val="24"/>
            <w:u w:val="single"/>
          </w:rPr>
          <w:t>ISBN 978-1-84760-047-9</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Nightingale, Andrea Wilson. (1995). </w:t>
      </w:r>
      <w:hyperlink r:id="rId773" w:history="1">
        <w:r w:rsidRPr="00524080">
          <w:rPr>
            <w:rFonts w:ascii="Times New Roman" w:eastAsia="Times New Roman" w:hAnsi="Times New Roman" w:cs="Times New Roman"/>
            <w:color w:val="0000FF"/>
            <w:sz w:val="24"/>
            <w:szCs w:val="24"/>
            <w:u w:val="single"/>
          </w:rPr>
          <w:t>"Genres in Dialogue: Plato and the Construct of Philosophy"</w:t>
        </w:r>
      </w:hyperlink>
      <w:r w:rsidRPr="00524080">
        <w:rPr>
          <w:rFonts w:ascii="Times New Roman" w:eastAsia="Times New Roman" w:hAnsi="Times New Roman" w:cs="Times New Roman"/>
          <w:sz w:val="24"/>
          <w:szCs w:val="24"/>
        </w:rPr>
        <w:t xml:space="preserve">, Cambridge University Press. </w:t>
      </w:r>
      <w:hyperlink r:id="rId774" w:history="1">
        <w:r w:rsidRPr="00524080">
          <w:rPr>
            <w:rFonts w:ascii="Times New Roman" w:eastAsia="Times New Roman" w:hAnsi="Times New Roman" w:cs="Times New Roman"/>
            <w:color w:val="0000FF"/>
            <w:sz w:val="24"/>
            <w:szCs w:val="24"/>
            <w:u w:val="single"/>
          </w:rPr>
          <w:t>ISBN 052148264X</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Reale, Giovanni (1990). </w:t>
      </w:r>
      <w:hyperlink r:id="rId775" w:history="1">
        <w:r w:rsidRPr="00524080">
          <w:rPr>
            <w:rFonts w:ascii="Times New Roman" w:eastAsia="Times New Roman" w:hAnsi="Times New Roman" w:cs="Times New Roman"/>
            <w:i/>
            <w:iCs/>
            <w:color w:val="0000FF"/>
            <w:sz w:val="24"/>
            <w:szCs w:val="24"/>
            <w:u w:val="single"/>
          </w:rPr>
          <w:t>A History of Ancient Philosophy: Plato and Aristotle</w:t>
        </w:r>
      </w:hyperlink>
      <w:r w:rsidRPr="00524080">
        <w:rPr>
          <w:rFonts w:ascii="Times New Roman" w:eastAsia="Times New Roman" w:hAnsi="Times New Roman" w:cs="Times New Roman"/>
          <w:sz w:val="24"/>
          <w:szCs w:val="24"/>
        </w:rPr>
        <w:t xml:space="preserve">. SUNY Press. </w:t>
      </w:r>
      <w:hyperlink r:id="rId776"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77" w:tooltip="Special:BookSources/0-791-40516-8" w:history="1">
        <w:r w:rsidRPr="00524080">
          <w:rPr>
            <w:rFonts w:ascii="Times New Roman" w:eastAsia="Times New Roman" w:hAnsi="Times New Roman" w:cs="Times New Roman"/>
            <w:color w:val="0000FF"/>
            <w:sz w:val="24"/>
            <w:szCs w:val="24"/>
            <w:u w:val="single"/>
          </w:rPr>
          <w:t>0-791-40516-8</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Reale, Giovanni (1997). </w:t>
      </w:r>
      <w:hyperlink r:id="rId778" w:history="1">
        <w:r w:rsidRPr="00524080">
          <w:rPr>
            <w:rFonts w:ascii="Times New Roman" w:eastAsia="Times New Roman" w:hAnsi="Times New Roman" w:cs="Times New Roman"/>
            <w:i/>
            <w:iCs/>
            <w:color w:val="0000FF"/>
            <w:sz w:val="24"/>
            <w:szCs w:val="24"/>
            <w:u w:val="single"/>
          </w:rPr>
          <w:t>Toward a New Interpretation of Plato</w:t>
        </w:r>
      </w:hyperlink>
      <w:r w:rsidRPr="00524080">
        <w:rPr>
          <w:rFonts w:ascii="Times New Roman" w:eastAsia="Times New Roman" w:hAnsi="Times New Roman" w:cs="Times New Roman"/>
          <w:sz w:val="24"/>
          <w:szCs w:val="24"/>
        </w:rPr>
        <w:t xml:space="preserve">. CUA Press. </w:t>
      </w:r>
      <w:hyperlink r:id="rId779"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80" w:tooltip="Special:BookSources/0-813-20847-5" w:history="1">
        <w:r w:rsidRPr="00524080">
          <w:rPr>
            <w:rFonts w:ascii="Times New Roman" w:eastAsia="Times New Roman" w:hAnsi="Times New Roman" w:cs="Times New Roman"/>
            <w:color w:val="0000FF"/>
            <w:sz w:val="24"/>
            <w:szCs w:val="24"/>
            <w:u w:val="single"/>
          </w:rPr>
          <w:t>0-813-20847-5</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81" w:tooltip="John Sallis" w:history="1">
        <w:r w:rsidRPr="00524080">
          <w:rPr>
            <w:rFonts w:ascii="Times New Roman" w:eastAsia="Times New Roman" w:hAnsi="Times New Roman" w:cs="Times New Roman"/>
            <w:color w:val="0000FF"/>
            <w:sz w:val="24"/>
            <w:szCs w:val="24"/>
            <w:u w:val="single"/>
          </w:rPr>
          <w:t>Sallis, John</w:t>
        </w:r>
      </w:hyperlink>
      <w:r w:rsidRPr="00524080">
        <w:rPr>
          <w:rFonts w:ascii="Times New Roman" w:eastAsia="Times New Roman" w:hAnsi="Times New Roman" w:cs="Times New Roman"/>
          <w:sz w:val="24"/>
          <w:szCs w:val="24"/>
        </w:rPr>
        <w:t xml:space="preserve"> (1996). </w:t>
      </w:r>
      <w:r w:rsidRPr="00524080">
        <w:rPr>
          <w:rFonts w:ascii="Times New Roman" w:eastAsia="Times New Roman" w:hAnsi="Times New Roman" w:cs="Times New Roman"/>
          <w:i/>
          <w:iCs/>
          <w:sz w:val="24"/>
          <w:szCs w:val="24"/>
        </w:rPr>
        <w:t>Being and Logos: Reading the Platonic Dialogues</w:t>
      </w:r>
      <w:r w:rsidRPr="00524080">
        <w:rPr>
          <w:rFonts w:ascii="Times New Roman" w:eastAsia="Times New Roman" w:hAnsi="Times New Roman" w:cs="Times New Roman"/>
          <w:sz w:val="24"/>
          <w:szCs w:val="24"/>
        </w:rPr>
        <w:t xml:space="preserve">. Indiana University Press. </w:t>
      </w:r>
      <w:hyperlink r:id="rId78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83" w:tooltip="Special:BookSources/0-253-21071-2" w:history="1">
        <w:r w:rsidRPr="00524080">
          <w:rPr>
            <w:rFonts w:ascii="Times New Roman" w:eastAsia="Times New Roman" w:hAnsi="Times New Roman" w:cs="Times New Roman"/>
            <w:color w:val="0000FF"/>
            <w:sz w:val="24"/>
            <w:szCs w:val="24"/>
            <w:u w:val="single"/>
          </w:rPr>
          <w:t>0-253-21071-2</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84" w:tooltip="John Sallis" w:history="1">
        <w:r w:rsidRPr="00524080">
          <w:rPr>
            <w:rFonts w:ascii="Times New Roman" w:eastAsia="Times New Roman" w:hAnsi="Times New Roman" w:cs="Times New Roman"/>
            <w:color w:val="0000FF"/>
            <w:sz w:val="24"/>
            <w:szCs w:val="24"/>
            <w:u w:val="single"/>
          </w:rPr>
          <w:t>Sallis, John</w:t>
        </w:r>
      </w:hyperlink>
      <w:r w:rsidRPr="00524080">
        <w:rPr>
          <w:rFonts w:ascii="Times New Roman" w:eastAsia="Times New Roman" w:hAnsi="Times New Roman" w:cs="Times New Roman"/>
          <w:sz w:val="24"/>
          <w:szCs w:val="24"/>
        </w:rPr>
        <w:t xml:space="preserve"> (1999). </w:t>
      </w:r>
      <w:r w:rsidRPr="00524080">
        <w:rPr>
          <w:rFonts w:ascii="Times New Roman" w:eastAsia="Times New Roman" w:hAnsi="Times New Roman" w:cs="Times New Roman"/>
          <w:i/>
          <w:iCs/>
          <w:sz w:val="24"/>
          <w:szCs w:val="24"/>
        </w:rPr>
        <w:t>Chorology: On Beginning in Plato's "Timaeus"</w:t>
      </w:r>
      <w:r w:rsidRPr="00524080">
        <w:rPr>
          <w:rFonts w:ascii="Times New Roman" w:eastAsia="Times New Roman" w:hAnsi="Times New Roman" w:cs="Times New Roman"/>
          <w:sz w:val="24"/>
          <w:szCs w:val="24"/>
        </w:rPr>
        <w:t xml:space="preserve">. Indiana University Press. </w:t>
      </w:r>
      <w:hyperlink r:id="rId785"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86" w:tooltip="Special:BookSources/0-253-21308-8" w:history="1">
        <w:r w:rsidRPr="00524080">
          <w:rPr>
            <w:rFonts w:ascii="Times New Roman" w:eastAsia="Times New Roman" w:hAnsi="Times New Roman" w:cs="Times New Roman"/>
            <w:color w:val="0000FF"/>
            <w:sz w:val="24"/>
            <w:szCs w:val="24"/>
            <w:u w:val="single"/>
          </w:rPr>
          <w:t>0-253-21308-8</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87" w:tooltip="Kenneth M. Sayre (page does not exist)" w:history="1">
        <w:r w:rsidRPr="00524080">
          <w:rPr>
            <w:rFonts w:ascii="Times New Roman" w:eastAsia="Times New Roman" w:hAnsi="Times New Roman" w:cs="Times New Roman"/>
            <w:color w:val="0000FF"/>
            <w:sz w:val="24"/>
            <w:szCs w:val="24"/>
            <w:u w:val="single"/>
          </w:rPr>
          <w:t>Sayre, Kenneth M.</w:t>
        </w:r>
      </w:hyperlink>
      <w:r w:rsidRPr="00524080">
        <w:rPr>
          <w:rFonts w:ascii="Times New Roman" w:eastAsia="Times New Roman" w:hAnsi="Times New Roman" w:cs="Times New Roman"/>
          <w:sz w:val="24"/>
          <w:szCs w:val="24"/>
        </w:rPr>
        <w:t xml:space="preserve"> (2006). </w:t>
      </w:r>
      <w:r w:rsidRPr="00524080">
        <w:rPr>
          <w:rFonts w:ascii="Times New Roman" w:eastAsia="Times New Roman" w:hAnsi="Times New Roman" w:cs="Times New Roman"/>
          <w:i/>
          <w:iCs/>
          <w:sz w:val="24"/>
          <w:szCs w:val="24"/>
        </w:rPr>
        <w:t>Plato's Late Ontology: A Riddle Resolved</w:t>
      </w:r>
      <w:r w:rsidRPr="00524080">
        <w:rPr>
          <w:rFonts w:ascii="Times New Roman" w:eastAsia="Times New Roman" w:hAnsi="Times New Roman" w:cs="Times New Roman"/>
          <w:sz w:val="24"/>
          <w:szCs w:val="24"/>
        </w:rPr>
        <w:t xml:space="preserve">. Parmenides Publishing. </w:t>
      </w:r>
      <w:hyperlink r:id="rId788" w:history="1">
        <w:r w:rsidRPr="00524080">
          <w:rPr>
            <w:rFonts w:ascii="Times New Roman" w:eastAsia="Times New Roman" w:hAnsi="Times New Roman" w:cs="Times New Roman"/>
            <w:color w:val="0000FF"/>
            <w:sz w:val="24"/>
            <w:szCs w:val="24"/>
            <w:u w:val="single"/>
          </w:rPr>
          <w:t>ISBN 978-1-930972-09-4</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89" w:tooltip="T. K. &#10;Seung" w:history="1">
        <w:r w:rsidRPr="00524080">
          <w:rPr>
            <w:rFonts w:ascii="Times New Roman" w:eastAsia="Times New Roman" w:hAnsi="Times New Roman" w:cs="Times New Roman"/>
            <w:color w:val="0000FF"/>
            <w:sz w:val="24"/>
            <w:szCs w:val="24"/>
            <w:u w:val="single"/>
          </w:rPr>
          <w:t>Seung, T. K.</w:t>
        </w:r>
      </w:hyperlink>
      <w:r w:rsidRPr="00524080">
        <w:rPr>
          <w:rFonts w:ascii="Times New Roman" w:eastAsia="Times New Roman" w:hAnsi="Times New Roman" w:cs="Times New Roman"/>
          <w:sz w:val="24"/>
          <w:szCs w:val="24"/>
        </w:rPr>
        <w:t xml:space="preserve"> (1996). </w:t>
      </w:r>
      <w:r w:rsidRPr="00524080">
        <w:rPr>
          <w:rFonts w:ascii="Times New Roman" w:eastAsia="Times New Roman" w:hAnsi="Times New Roman" w:cs="Times New Roman"/>
          <w:i/>
          <w:iCs/>
          <w:sz w:val="24"/>
          <w:szCs w:val="24"/>
        </w:rPr>
        <w:t>Plato Rediscovered: Human Value and Social Order</w:t>
      </w:r>
      <w:r w:rsidRPr="00524080">
        <w:rPr>
          <w:rFonts w:ascii="Times New Roman" w:eastAsia="Times New Roman" w:hAnsi="Times New Roman" w:cs="Times New Roman"/>
          <w:sz w:val="24"/>
          <w:szCs w:val="24"/>
        </w:rPr>
        <w:t xml:space="preserve">. Rowman and Littlefield. </w:t>
      </w:r>
      <w:hyperlink r:id="rId790" w:history="1">
        <w:r w:rsidRPr="00524080">
          <w:rPr>
            <w:rFonts w:ascii="Times New Roman" w:eastAsia="Times New Roman" w:hAnsi="Times New Roman" w:cs="Times New Roman"/>
            <w:color w:val="0000FF"/>
            <w:sz w:val="24"/>
            <w:szCs w:val="24"/>
            <w:u w:val="single"/>
          </w:rPr>
          <w:t>ISBN 0847681122</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Szlezak, Thomas A. (1999). </w:t>
      </w:r>
      <w:hyperlink r:id="rId791" w:history="1">
        <w:r w:rsidRPr="00524080">
          <w:rPr>
            <w:rFonts w:ascii="Times New Roman" w:eastAsia="Times New Roman" w:hAnsi="Times New Roman" w:cs="Times New Roman"/>
            <w:i/>
            <w:iCs/>
            <w:color w:val="0000FF"/>
            <w:sz w:val="24"/>
            <w:szCs w:val="24"/>
            <w:u w:val="single"/>
          </w:rPr>
          <w:t>Reading Plato</w:t>
        </w:r>
      </w:hyperlink>
      <w:r w:rsidRPr="00524080">
        <w:rPr>
          <w:rFonts w:ascii="Times New Roman" w:eastAsia="Times New Roman" w:hAnsi="Times New Roman" w:cs="Times New Roman"/>
          <w:sz w:val="24"/>
          <w:szCs w:val="24"/>
        </w:rPr>
        <w:t xml:space="preserve">. Routledge. </w:t>
      </w:r>
      <w:hyperlink r:id="rId792" w:tooltip="International Standard Book Number" w:history="1">
        <w:r w:rsidRPr="00524080">
          <w:rPr>
            <w:rFonts w:ascii="Times New Roman" w:eastAsia="Times New Roman" w:hAnsi="Times New Roman" w:cs="Times New Roman"/>
            <w:color w:val="0000FF"/>
            <w:sz w:val="24"/>
            <w:szCs w:val="24"/>
            <w:u w:val="single"/>
          </w:rPr>
          <w:t>ISBN</w:t>
        </w:r>
      </w:hyperlink>
      <w:r w:rsidRPr="00524080">
        <w:rPr>
          <w:rFonts w:ascii="Times New Roman" w:eastAsia="Times New Roman" w:hAnsi="Times New Roman" w:cs="Times New Roman"/>
          <w:sz w:val="24"/>
          <w:szCs w:val="24"/>
        </w:rPr>
        <w:t> </w:t>
      </w:r>
      <w:hyperlink r:id="rId793" w:tooltip="Special:BookSources/0-415-18984-5" w:history="1">
        <w:r w:rsidRPr="00524080">
          <w:rPr>
            <w:rFonts w:ascii="Times New Roman" w:eastAsia="Times New Roman" w:hAnsi="Times New Roman" w:cs="Times New Roman"/>
            <w:color w:val="0000FF"/>
            <w:sz w:val="24"/>
            <w:szCs w:val="24"/>
            <w:u w:val="single"/>
          </w:rPr>
          <w:t>0-415-18984-5</w:t>
        </w:r>
      </w:hyperlink>
      <w:r w:rsidRPr="00524080">
        <w:rPr>
          <w:rFonts w:ascii="Times New Roman" w:eastAsia="Times New Roman" w:hAnsi="Times New Roman" w:cs="Times New Roman"/>
          <w:sz w:val="24"/>
          <w:szCs w:val="24"/>
        </w:rPr>
        <w:t>.</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Taylor, A. E. (2001). </w:t>
      </w:r>
      <w:r w:rsidRPr="00524080">
        <w:rPr>
          <w:rFonts w:ascii="Times New Roman" w:eastAsia="Times New Roman" w:hAnsi="Times New Roman" w:cs="Times New Roman"/>
          <w:i/>
          <w:iCs/>
          <w:sz w:val="24"/>
          <w:szCs w:val="24"/>
        </w:rPr>
        <w:t>Plato: The Man and His Work</w:t>
      </w:r>
      <w:r w:rsidRPr="00524080">
        <w:rPr>
          <w:rFonts w:ascii="Times New Roman" w:eastAsia="Times New Roman" w:hAnsi="Times New Roman" w:cs="Times New Roman"/>
          <w:sz w:val="24"/>
          <w:szCs w:val="24"/>
        </w:rPr>
        <w:t xml:space="preserve">, Dover Publications, </w:t>
      </w:r>
      <w:hyperlink r:id="rId794" w:history="1">
        <w:r w:rsidRPr="00524080">
          <w:rPr>
            <w:rFonts w:ascii="Times New Roman" w:eastAsia="Times New Roman" w:hAnsi="Times New Roman" w:cs="Times New Roman"/>
            <w:color w:val="0000FF"/>
            <w:sz w:val="24"/>
            <w:szCs w:val="24"/>
            <w:u w:val="single"/>
          </w:rPr>
          <w:t>ISBN 0-486-41605-4</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95" w:tooltip="Gregory Vlastos" w:history="1">
        <w:r w:rsidRPr="00524080">
          <w:rPr>
            <w:rFonts w:ascii="Times New Roman" w:eastAsia="Times New Roman" w:hAnsi="Times New Roman" w:cs="Times New Roman"/>
            <w:color w:val="0000FF"/>
            <w:sz w:val="24"/>
            <w:szCs w:val="24"/>
            <w:u w:val="single"/>
          </w:rPr>
          <w:t>Vlastos, Gregory</w:t>
        </w:r>
      </w:hyperlink>
      <w:r w:rsidRPr="00524080">
        <w:rPr>
          <w:rFonts w:ascii="Times New Roman" w:eastAsia="Times New Roman" w:hAnsi="Times New Roman" w:cs="Times New Roman"/>
          <w:sz w:val="24"/>
          <w:szCs w:val="24"/>
        </w:rPr>
        <w:t xml:space="preserve"> (1981). </w:t>
      </w:r>
      <w:r w:rsidRPr="00524080">
        <w:rPr>
          <w:rFonts w:ascii="Times New Roman" w:eastAsia="Times New Roman" w:hAnsi="Times New Roman" w:cs="Times New Roman"/>
          <w:i/>
          <w:iCs/>
          <w:sz w:val="24"/>
          <w:szCs w:val="24"/>
        </w:rPr>
        <w:t>Platonic Studies</w:t>
      </w:r>
      <w:r w:rsidRPr="00524080">
        <w:rPr>
          <w:rFonts w:ascii="Times New Roman" w:eastAsia="Times New Roman" w:hAnsi="Times New Roman" w:cs="Times New Roman"/>
          <w:sz w:val="24"/>
          <w:szCs w:val="24"/>
        </w:rPr>
        <w:t xml:space="preserve">, Princeton University Press, </w:t>
      </w:r>
      <w:hyperlink r:id="rId796" w:history="1">
        <w:r w:rsidRPr="00524080">
          <w:rPr>
            <w:rFonts w:ascii="Times New Roman" w:eastAsia="Times New Roman" w:hAnsi="Times New Roman" w:cs="Times New Roman"/>
            <w:color w:val="0000FF"/>
            <w:sz w:val="24"/>
            <w:szCs w:val="24"/>
            <w:u w:val="single"/>
          </w:rPr>
          <w:t>ISBN 0-691-10021-7</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797" w:tooltip="Gregory Vlastos" w:history="1">
        <w:r w:rsidRPr="00524080">
          <w:rPr>
            <w:rFonts w:ascii="Times New Roman" w:eastAsia="Times New Roman" w:hAnsi="Times New Roman" w:cs="Times New Roman"/>
            <w:color w:val="0000FF"/>
            <w:sz w:val="24"/>
            <w:szCs w:val="24"/>
            <w:u w:val="single"/>
          </w:rPr>
          <w:t>Vlastos, Gregory</w:t>
        </w:r>
      </w:hyperlink>
      <w:r w:rsidRPr="00524080">
        <w:rPr>
          <w:rFonts w:ascii="Times New Roman" w:eastAsia="Times New Roman" w:hAnsi="Times New Roman" w:cs="Times New Roman"/>
          <w:sz w:val="24"/>
          <w:szCs w:val="24"/>
        </w:rPr>
        <w:t xml:space="preserve"> (2006). </w:t>
      </w:r>
      <w:r w:rsidRPr="00524080">
        <w:rPr>
          <w:rFonts w:ascii="Times New Roman" w:eastAsia="Times New Roman" w:hAnsi="Times New Roman" w:cs="Times New Roman"/>
          <w:i/>
          <w:iCs/>
          <w:sz w:val="24"/>
          <w:szCs w:val="24"/>
        </w:rPr>
        <w:t>Plato's Universe - with a new Introducution by Luc Brisson</w:t>
      </w:r>
      <w:r w:rsidRPr="00524080">
        <w:rPr>
          <w:rFonts w:ascii="Times New Roman" w:eastAsia="Times New Roman" w:hAnsi="Times New Roman" w:cs="Times New Roman"/>
          <w:sz w:val="24"/>
          <w:szCs w:val="24"/>
        </w:rPr>
        <w:t xml:space="preserve">, Parmenides Publishing. </w:t>
      </w:r>
      <w:hyperlink r:id="rId798" w:history="1">
        <w:r w:rsidRPr="00524080">
          <w:rPr>
            <w:rFonts w:ascii="Times New Roman" w:eastAsia="Times New Roman" w:hAnsi="Times New Roman" w:cs="Times New Roman"/>
            <w:color w:val="0000FF"/>
            <w:sz w:val="24"/>
            <w:szCs w:val="24"/>
            <w:u w:val="single"/>
          </w:rPr>
          <w:t>ISBN 978-1-930972-13-1</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Zuckert, Catherine (2009). </w:t>
      </w:r>
      <w:r w:rsidRPr="00524080">
        <w:rPr>
          <w:rFonts w:ascii="Times New Roman" w:eastAsia="Times New Roman" w:hAnsi="Times New Roman" w:cs="Times New Roman"/>
          <w:i/>
          <w:iCs/>
          <w:sz w:val="24"/>
          <w:szCs w:val="24"/>
        </w:rPr>
        <w:t>Plato's Philosophers: The Coherence of the Dialogues</w:t>
      </w:r>
      <w:r w:rsidRPr="00524080">
        <w:rPr>
          <w:rFonts w:ascii="Times New Roman" w:eastAsia="Times New Roman" w:hAnsi="Times New Roman" w:cs="Times New Roman"/>
          <w:sz w:val="24"/>
          <w:szCs w:val="24"/>
        </w:rPr>
        <w:t xml:space="preserve">, The University of Chicago Press, </w:t>
      </w:r>
      <w:hyperlink r:id="rId799" w:history="1">
        <w:r w:rsidRPr="00524080">
          <w:rPr>
            <w:rFonts w:ascii="Times New Roman" w:eastAsia="Times New Roman" w:hAnsi="Times New Roman" w:cs="Times New Roman"/>
            <w:color w:val="0000FF"/>
            <w:sz w:val="24"/>
            <w:szCs w:val="24"/>
            <w:u w:val="single"/>
          </w:rPr>
          <w:t>ISBN 9780226993355</w:t>
        </w:r>
      </w:hyperlink>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800" w:tooltip="Oxford University Press" w:history="1">
        <w:r w:rsidRPr="00524080">
          <w:rPr>
            <w:rFonts w:ascii="Times New Roman" w:eastAsia="Times New Roman" w:hAnsi="Times New Roman" w:cs="Times New Roman"/>
            <w:color w:val="0000FF"/>
            <w:sz w:val="24"/>
            <w:szCs w:val="24"/>
            <w:u w:val="single"/>
          </w:rPr>
          <w:t>Oxford University Press</w:t>
        </w:r>
      </w:hyperlink>
      <w:r w:rsidRPr="00524080">
        <w:rPr>
          <w:rFonts w:ascii="Times New Roman" w:eastAsia="Times New Roman" w:hAnsi="Times New Roman" w:cs="Times New Roman"/>
          <w:sz w:val="24"/>
          <w:szCs w:val="24"/>
        </w:rPr>
        <w:t xml:space="preserve"> publishes scholarly editions of Plato's Greek texts in the </w:t>
      </w:r>
      <w:hyperlink r:id="rId801" w:tooltip="Oxford&#10; Classical Texts" w:history="1">
        <w:r w:rsidRPr="00524080">
          <w:rPr>
            <w:rFonts w:ascii="Times New Roman" w:eastAsia="Times New Roman" w:hAnsi="Times New Roman" w:cs="Times New Roman"/>
            <w:i/>
            <w:iCs/>
            <w:color w:val="0000FF"/>
            <w:sz w:val="24"/>
            <w:szCs w:val="24"/>
            <w:u w:val="single"/>
          </w:rPr>
          <w:t>Oxford Classical Texts</w:t>
        </w:r>
      </w:hyperlink>
      <w:r w:rsidRPr="00524080">
        <w:rPr>
          <w:rFonts w:ascii="Times New Roman" w:eastAsia="Times New Roman" w:hAnsi="Times New Roman" w:cs="Times New Roman"/>
          <w:sz w:val="24"/>
          <w:szCs w:val="24"/>
        </w:rPr>
        <w:t xml:space="preserve"> series, and some translations in the </w:t>
      </w:r>
      <w:r w:rsidRPr="00524080">
        <w:rPr>
          <w:rFonts w:ascii="Times New Roman" w:eastAsia="Times New Roman" w:hAnsi="Times New Roman" w:cs="Times New Roman"/>
          <w:i/>
          <w:iCs/>
          <w:sz w:val="24"/>
          <w:szCs w:val="24"/>
        </w:rPr>
        <w:t>Clarendon Plato Series</w:t>
      </w:r>
      <w:r w:rsidRPr="00524080">
        <w:rPr>
          <w:rFonts w:ascii="Times New Roman" w:eastAsia="Times New Roman" w:hAnsi="Times New Roman" w:cs="Times New Roman"/>
          <w:sz w:val="24"/>
          <w:szCs w:val="24"/>
        </w:rPr>
        <w:t>.</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802" w:tooltip="Harvard University Press" w:history="1">
        <w:r w:rsidRPr="00524080">
          <w:rPr>
            <w:rFonts w:ascii="Times New Roman" w:eastAsia="Times New Roman" w:hAnsi="Times New Roman" w:cs="Times New Roman"/>
            <w:color w:val="0000FF"/>
            <w:sz w:val="24"/>
            <w:szCs w:val="24"/>
            <w:u w:val="single"/>
          </w:rPr>
          <w:t>Harvard University Press</w:t>
        </w:r>
      </w:hyperlink>
      <w:r w:rsidRPr="00524080">
        <w:rPr>
          <w:rFonts w:ascii="Times New Roman" w:eastAsia="Times New Roman" w:hAnsi="Times New Roman" w:cs="Times New Roman"/>
          <w:sz w:val="24"/>
          <w:szCs w:val="24"/>
        </w:rPr>
        <w:t xml:space="preserve"> publishes the hardbound series </w:t>
      </w:r>
      <w:hyperlink r:id="rId803" w:anchor="Plato" w:tooltip="Loeb Classical Library" w:history="1">
        <w:r w:rsidRPr="00524080">
          <w:rPr>
            <w:rFonts w:ascii="Times New Roman" w:eastAsia="Times New Roman" w:hAnsi="Times New Roman" w:cs="Times New Roman"/>
            <w:i/>
            <w:iCs/>
            <w:color w:val="0000FF"/>
            <w:sz w:val="24"/>
            <w:szCs w:val="24"/>
            <w:u w:val="single"/>
          </w:rPr>
          <w:t>Loeb Classical Library</w:t>
        </w:r>
      </w:hyperlink>
      <w:r w:rsidRPr="00524080">
        <w:rPr>
          <w:rFonts w:ascii="Times New Roman" w:eastAsia="Times New Roman" w:hAnsi="Times New Roman" w:cs="Times New Roman"/>
          <w:sz w:val="24"/>
          <w:szCs w:val="24"/>
        </w:rPr>
        <w:t xml:space="preserve">, containing Plato's works in </w:t>
      </w:r>
      <w:hyperlink r:id="rId804" w:tooltip="Greek &#10;language" w:history="1">
        <w:r w:rsidRPr="00524080">
          <w:rPr>
            <w:rFonts w:ascii="Times New Roman" w:eastAsia="Times New Roman" w:hAnsi="Times New Roman" w:cs="Times New Roman"/>
            <w:color w:val="0000FF"/>
            <w:sz w:val="24"/>
            <w:szCs w:val="24"/>
            <w:u w:val="single"/>
          </w:rPr>
          <w:t>Greek</w:t>
        </w:r>
      </w:hyperlink>
      <w:r w:rsidRPr="00524080">
        <w:rPr>
          <w:rFonts w:ascii="Times New Roman" w:eastAsia="Times New Roman" w:hAnsi="Times New Roman" w:cs="Times New Roman"/>
          <w:sz w:val="24"/>
          <w:szCs w:val="24"/>
        </w:rPr>
        <w:t>, with English translations on facing pages.</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805" w:tooltip="Thomas Taylor (neoplatonist)" w:history="1">
        <w:r w:rsidRPr="00524080">
          <w:rPr>
            <w:rFonts w:ascii="Times New Roman" w:eastAsia="Times New Roman" w:hAnsi="Times New Roman" w:cs="Times New Roman"/>
            <w:color w:val="0000FF"/>
            <w:sz w:val="24"/>
            <w:szCs w:val="24"/>
            <w:u w:val="single"/>
          </w:rPr>
          <w:t>Thomas Taylor</w:t>
        </w:r>
      </w:hyperlink>
      <w:r w:rsidRPr="00524080">
        <w:rPr>
          <w:rFonts w:ascii="Times New Roman" w:eastAsia="Times New Roman" w:hAnsi="Times New Roman" w:cs="Times New Roman"/>
          <w:sz w:val="24"/>
          <w:szCs w:val="24"/>
        </w:rPr>
        <w:t xml:space="preserve"> has translated Plato's complete works.</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sz w:val="24"/>
          <w:szCs w:val="24"/>
        </w:rPr>
        <w:t xml:space="preserve">Smith, William. (1867 — original). </w:t>
      </w:r>
      <w:r w:rsidRPr="00524080">
        <w:rPr>
          <w:rFonts w:ascii="Times New Roman" w:eastAsia="Times New Roman" w:hAnsi="Times New Roman" w:cs="Times New Roman"/>
          <w:i/>
          <w:iCs/>
          <w:sz w:val="24"/>
          <w:szCs w:val="24"/>
        </w:rPr>
        <w:t>Dictionary of Greek and Roman Biography and Mythology</w:t>
      </w:r>
      <w:r w:rsidRPr="00524080">
        <w:rPr>
          <w:rFonts w:ascii="Times New Roman" w:eastAsia="Times New Roman" w:hAnsi="Times New Roman" w:cs="Times New Roman"/>
          <w:sz w:val="24"/>
          <w:szCs w:val="24"/>
        </w:rPr>
        <w:t>. University of Michigan/Online version.</w:t>
      </w:r>
      <w:r w:rsidRPr="00524080">
        <w:rPr>
          <w:rFonts w:ascii="Times New Roman" w:eastAsia="Times New Roman" w:hAnsi="Times New Roman" w:cs="Times New Roman"/>
          <w:vanish/>
          <w:sz w:val="24"/>
          <w:szCs w:val="24"/>
        </w:rPr>
        <w:t> </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i/>
          <w:iCs/>
          <w:sz w:val="24"/>
          <w:szCs w:val="24"/>
        </w:rPr>
        <w:t>Aspects of antiquity: Discoveries and Controversies</w:t>
      </w:r>
      <w:r w:rsidRPr="00524080">
        <w:rPr>
          <w:rFonts w:ascii="Times New Roman" w:eastAsia="Times New Roman" w:hAnsi="Times New Roman" w:cs="Times New Roman"/>
          <w:sz w:val="24"/>
          <w:szCs w:val="24"/>
        </w:rPr>
        <w:t xml:space="preserve"> by M.I. Finley, issued 1969 by The Viking Press, Inc.</w:t>
      </w:r>
    </w:p>
    <w:p w:rsidR="00524080" w:rsidRPr="00524080" w:rsidRDefault="00524080" w:rsidP="005240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24080">
        <w:rPr>
          <w:rFonts w:ascii="Times New Roman" w:eastAsia="Times New Roman" w:hAnsi="Times New Roman" w:cs="Times New Roman"/>
          <w:i/>
          <w:iCs/>
          <w:sz w:val="24"/>
          <w:szCs w:val="24"/>
        </w:rPr>
        <w:t>Interpreting Plato: The Dialogues as Drama</w:t>
      </w:r>
      <w:r w:rsidRPr="00524080">
        <w:rPr>
          <w:rFonts w:ascii="Times New Roman" w:eastAsia="Times New Roman" w:hAnsi="Times New Roman" w:cs="Times New Roman"/>
          <w:sz w:val="24"/>
          <w:szCs w:val="24"/>
        </w:rPr>
        <w:t xml:space="preserve"> by James A. Arieti, Rowman &amp; Littlefield Publishers, Inc. </w:t>
      </w:r>
      <w:hyperlink r:id="rId806" w:history="1">
        <w:r w:rsidRPr="00524080">
          <w:rPr>
            <w:rFonts w:ascii="Times New Roman" w:eastAsia="Times New Roman" w:hAnsi="Times New Roman" w:cs="Times New Roman"/>
            <w:color w:val="0000FF"/>
            <w:sz w:val="24"/>
            <w:szCs w:val="24"/>
            <w:u w:val="single"/>
          </w:rPr>
          <w:t>ISBN 0-8476-7662-5</w:t>
        </w:r>
      </w:hyperlink>
    </w:p>
    <w:p w:rsidR="00524080" w:rsidRDefault="00524080">
      <w:r>
        <w:t>===============================================================================================================================================</w:t>
      </w:r>
    </w:p>
    <w:p w:rsidR="00524080" w:rsidRDefault="00415FBF">
      <w:r w:rsidRPr="00415FBF">
        <w:t>http://plato.stanford.edu/entries/plato/</w:t>
      </w:r>
    </w:p>
    <w:p w:rsidR="00415FBF" w:rsidRDefault="00415FBF" w:rsidP="00415FBF">
      <w:pPr>
        <w:pStyle w:val="Heading1"/>
      </w:pPr>
      <w:r>
        <w:t>Plato</w:t>
      </w:r>
    </w:p>
    <w:p w:rsidR="00415FBF" w:rsidRDefault="00415FBF" w:rsidP="00415FBF">
      <w:r>
        <w:rPr>
          <w:rStyle w:val="Emphasis"/>
        </w:rPr>
        <w:t>First published Sat Mar 20, 2004; substantive revision Thu Sep 17, 2009</w:t>
      </w:r>
    </w:p>
    <w:p w:rsidR="00415FBF" w:rsidRDefault="00415FBF" w:rsidP="00415FBF">
      <w:pPr>
        <w:pStyle w:val="NormalWeb"/>
      </w:pPr>
      <w:r>
        <w:t>Plato (429–347 B.C.E.) is, by any reckoning, one of the most dazzling writers in the Western literary tradition and one of the most penetrating, wide-ranging, and influential authors in the history of philosophy. An Athenian citizen of high status, he displays in his works his absorption in the political events and intellectual movements of his time, but the questions he raises are so profound and the strategies he uses for tackling them so richly suggestive and provocative that educated readers of nearly every period have in some way been influenced by him, and in practically every age there have been philosophers who count themselves Platonists in some important respects. He was not the first thinker or writer to whom the word “philosopher” should be applied. But he was so self-conscious about how philosophy should be conceived, and what its scope and ambitions properly are, and he so transformed the intellectual currents with which he grappled, that the subject of philosophy, as it is often conceived — a rigorous and systematic examination of ethical, political, metaphysical, and epistemological issues, armed with a distinctive method — can be called his invention. Few other authors in the history of philosophy approximate him in depth and range: perhaps only Aristotle (who studied with him), Aquinas, and Kant would be generally agreed to be of the same rank.</w:t>
      </w:r>
    </w:p>
    <w:p w:rsidR="00415FBF" w:rsidRDefault="00415FBF" w:rsidP="00415FBF">
      <w:pPr>
        <w:numPr>
          <w:ilvl w:val="0"/>
          <w:numId w:val="14"/>
        </w:numPr>
        <w:spacing w:before="100" w:beforeAutospacing="1" w:after="100" w:afterAutospacing="1" w:line="240" w:lineRule="auto"/>
      </w:pPr>
      <w:hyperlink r:id="rId807" w:anchor="PlaCenDoc" w:history="1">
        <w:r>
          <w:rPr>
            <w:rStyle w:val="Hyperlink"/>
          </w:rPr>
          <w:t>1. Plato's central doctrines</w:t>
        </w:r>
      </w:hyperlink>
    </w:p>
    <w:p w:rsidR="00415FBF" w:rsidRDefault="00415FBF" w:rsidP="00415FBF">
      <w:pPr>
        <w:numPr>
          <w:ilvl w:val="0"/>
          <w:numId w:val="14"/>
        </w:numPr>
        <w:spacing w:before="100" w:beforeAutospacing="1" w:after="100" w:afterAutospacing="1" w:line="240" w:lineRule="auto"/>
      </w:pPr>
      <w:hyperlink r:id="rId808" w:anchor="PlaPuz" w:history="1">
        <w:r>
          <w:rPr>
            <w:rStyle w:val="Hyperlink"/>
          </w:rPr>
          <w:t>2. Plato's puzzles</w:t>
        </w:r>
      </w:hyperlink>
    </w:p>
    <w:p w:rsidR="00415FBF" w:rsidRDefault="00415FBF" w:rsidP="00415FBF">
      <w:pPr>
        <w:numPr>
          <w:ilvl w:val="0"/>
          <w:numId w:val="14"/>
        </w:numPr>
        <w:spacing w:before="100" w:beforeAutospacing="1" w:after="100" w:afterAutospacing="1" w:line="240" w:lineRule="auto"/>
      </w:pPr>
      <w:hyperlink r:id="rId809" w:anchor="DiaSetCha" w:history="1">
        <w:r>
          <w:rPr>
            <w:rStyle w:val="Hyperlink"/>
          </w:rPr>
          <w:t>3. Dialogue, setting, character</w:t>
        </w:r>
      </w:hyperlink>
    </w:p>
    <w:p w:rsidR="00415FBF" w:rsidRDefault="00415FBF" w:rsidP="00415FBF">
      <w:pPr>
        <w:numPr>
          <w:ilvl w:val="0"/>
          <w:numId w:val="14"/>
        </w:numPr>
        <w:spacing w:before="100" w:beforeAutospacing="1" w:after="100" w:afterAutospacing="1" w:line="240" w:lineRule="auto"/>
      </w:pPr>
      <w:hyperlink r:id="rId810" w:anchor="Soc" w:history="1">
        <w:r>
          <w:rPr>
            <w:rStyle w:val="Hyperlink"/>
          </w:rPr>
          <w:t>4. Socrates</w:t>
        </w:r>
      </w:hyperlink>
    </w:p>
    <w:p w:rsidR="00415FBF" w:rsidRDefault="00415FBF" w:rsidP="00415FBF">
      <w:pPr>
        <w:numPr>
          <w:ilvl w:val="0"/>
          <w:numId w:val="14"/>
        </w:numPr>
        <w:spacing w:before="100" w:beforeAutospacing="1" w:after="100" w:afterAutospacing="1" w:line="240" w:lineRule="auto"/>
      </w:pPr>
      <w:hyperlink r:id="rId811" w:anchor="PlaInd" w:history="1">
        <w:r>
          <w:rPr>
            <w:rStyle w:val="Hyperlink"/>
          </w:rPr>
          <w:t>5. Plato's indirectness</w:t>
        </w:r>
      </w:hyperlink>
    </w:p>
    <w:p w:rsidR="00415FBF" w:rsidRDefault="00415FBF" w:rsidP="00415FBF">
      <w:pPr>
        <w:numPr>
          <w:ilvl w:val="0"/>
          <w:numId w:val="14"/>
        </w:numPr>
        <w:spacing w:before="100" w:beforeAutospacing="1" w:after="100" w:afterAutospacing="1" w:line="240" w:lineRule="auto"/>
      </w:pPr>
      <w:hyperlink r:id="rId812" w:anchor="WeKnoPlaMin" w:history="1">
        <w:r>
          <w:rPr>
            <w:rStyle w:val="Hyperlink"/>
          </w:rPr>
          <w:t>6. Can we know Plato's mind?</w:t>
        </w:r>
      </w:hyperlink>
    </w:p>
    <w:p w:rsidR="00415FBF" w:rsidRDefault="00415FBF" w:rsidP="00415FBF">
      <w:pPr>
        <w:numPr>
          <w:ilvl w:val="0"/>
          <w:numId w:val="14"/>
        </w:numPr>
        <w:spacing w:before="100" w:beforeAutospacing="1" w:after="100" w:afterAutospacing="1" w:line="240" w:lineRule="auto"/>
      </w:pPr>
      <w:hyperlink r:id="rId813" w:anchor="SocDomSpe" w:history="1">
        <w:r>
          <w:rPr>
            <w:rStyle w:val="Hyperlink"/>
          </w:rPr>
          <w:t>7. Socrates as the dominant speaker</w:t>
        </w:r>
      </w:hyperlink>
    </w:p>
    <w:p w:rsidR="00415FBF" w:rsidRDefault="00415FBF" w:rsidP="00415FBF">
      <w:pPr>
        <w:numPr>
          <w:ilvl w:val="0"/>
          <w:numId w:val="14"/>
        </w:numPr>
        <w:spacing w:before="100" w:beforeAutospacing="1" w:after="100" w:afterAutospacing="1" w:line="240" w:lineRule="auto"/>
      </w:pPr>
      <w:hyperlink r:id="rId814" w:anchor="LinBetDia" w:history="1">
        <w:r>
          <w:rPr>
            <w:rStyle w:val="Hyperlink"/>
          </w:rPr>
          <w:t>8. Links between the dialogues</w:t>
        </w:r>
      </w:hyperlink>
    </w:p>
    <w:p w:rsidR="00415FBF" w:rsidRDefault="00415FBF" w:rsidP="00415FBF">
      <w:pPr>
        <w:numPr>
          <w:ilvl w:val="0"/>
          <w:numId w:val="14"/>
        </w:numPr>
        <w:spacing w:before="100" w:beforeAutospacing="1" w:after="100" w:afterAutospacing="1" w:line="240" w:lineRule="auto"/>
      </w:pPr>
      <w:hyperlink r:id="rId815" w:anchor="DoePlaChaHisMinAboFor" w:history="1">
        <w:r>
          <w:rPr>
            <w:rStyle w:val="Hyperlink"/>
          </w:rPr>
          <w:t>9. Does Plato change his mind about forms?</w:t>
        </w:r>
      </w:hyperlink>
    </w:p>
    <w:p w:rsidR="00415FBF" w:rsidRDefault="00415FBF" w:rsidP="00415FBF">
      <w:pPr>
        <w:numPr>
          <w:ilvl w:val="0"/>
          <w:numId w:val="14"/>
        </w:numPr>
        <w:spacing w:before="100" w:beforeAutospacing="1" w:after="100" w:afterAutospacing="1" w:line="240" w:lineRule="auto"/>
      </w:pPr>
      <w:hyperlink r:id="rId816" w:anchor="DoePlaChaHisMinAboPol" w:history="1">
        <w:r>
          <w:rPr>
            <w:rStyle w:val="Hyperlink"/>
          </w:rPr>
          <w:t>10. Does Plato change his mind about politics?</w:t>
        </w:r>
      </w:hyperlink>
    </w:p>
    <w:p w:rsidR="00415FBF" w:rsidRDefault="00415FBF" w:rsidP="00415FBF">
      <w:pPr>
        <w:numPr>
          <w:ilvl w:val="0"/>
          <w:numId w:val="14"/>
        </w:numPr>
        <w:spacing w:before="100" w:beforeAutospacing="1" w:after="100" w:afterAutospacing="1" w:line="240" w:lineRule="auto"/>
      </w:pPr>
      <w:hyperlink r:id="rId817" w:anchor="HisSocEarMidLatDia" w:history="1">
        <w:r>
          <w:rPr>
            <w:rStyle w:val="Hyperlink"/>
          </w:rPr>
          <w:t>11. The historical Socrates: early, middle, and late dialogues</w:t>
        </w:r>
      </w:hyperlink>
    </w:p>
    <w:p w:rsidR="00415FBF" w:rsidRDefault="00415FBF" w:rsidP="00415FBF">
      <w:pPr>
        <w:numPr>
          <w:ilvl w:val="0"/>
          <w:numId w:val="14"/>
        </w:numPr>
        <w:spacing w:before="100" w:beforeAutospacing="1" w:after="100" w:afterAutospacing="1" w:line="240" w:lineRule="auto"/>
      </w:pPr>
      <w:hyperlink r:id="rId818" w:anchor="WhyDia" w:history="1">
        <w:r>
          <w:rPr>
            <w:rStyle w:val="Hyperlink"/>
          </w:rPr>
          <w:t>12. Why dialogues?</w:t>
        </w:r>
      </w:hyperlink>
    </w:p>
    <w:p w:rsidR="00415FBF" w:rsidRDefault="00415FBF" w:rsidP="00415FBF">
      <w:pPr>
        <w:numPr>
          <w:ilvl w:val="0"/>
          <w:numId w:val="14"/>
        </w:numPr>
        <w:spacing w:before="100" w:beforeAutospacing="1" w:after="100" w:afterAutospacing="1" w:line="240" w:lineRule="auto"/>
      </w:pPr>
      <w:hyperlink r:id="rId819" w:anchor="Bib" w:history="1">
        <w:r>
          <w:rPr>
            <w:rStyle w:val="Hyperlink"/>
          </w:rPr>
          <w:t>Bibliography</w:t>
        </w:r>
      </w:hyperlink>
      <w:r>
        <w:t xml:space="preserve"> </w:t>
      </w:r>
    </w:p>
    <w:p w:rsidR="00415FBF" w:rsidRDefault="00415FBF" w:rsidP="00415FBF">
      <w:pPr>
        <w:numPr>
          <w:ilvl w:val="1"/>
          <w:numId w:val="14"/>
        </w:numPr>
        <w:spacing w:before="100" w:beforeAutospacing="1" w:after="100" w:afterAutospacing="1" w:line="240" w:lineRule="auto"/>
      </w:pPr>
      <w:hyperlink r:id="rId820" w:anchor="TraEng" w:history="1">
        <w:r>
          <w:rPr>
            <w:rStyle w:val="Hyperlink"/>
          </w:rPr>
          <w:t>Translations into English</w:t>
        </w:r>
      </w:hyperlink>
    </w:p>
    <w:p w:rsidR="00415FBF" w:rsidRDefault="00415FBF" w:rsidP="00415FBF">
      <w:pPr>
        <w:numPr>
          <w:ilvl w:val="1"/>
          <w:numId w:val="14"/>
        </w:numPr>
        <w:spacing w:before="100" w:beforeAutospacing="1" w:after="100" w:afterAutospacing="1" w:line="240" w:lineRule="auto"/>
      </w:pPr>
      <w:hyperlink r:id="rId821" w:anchor="GenOve" w:history="1">
        <w:r>
          <w:rPr>
            <w:rStyle w:val="Hyperlink"/>
          </w:rPr>
          <w:t>General Overviews</w:t>
        </w:r>
      </w:hyperlink>
    </w:p>
    <w:p w:rsidR="00415FBF" w:rsidRDefault="00415FBF" w:rsidP="00415FBF">
      <w:pPr>
        <w:numPr>
          <w:ilvl w:val="1"/>
          <w:numId w:val="14"/>
        </w:numPr>
        <w:spacing w:before="100" w:beforeAutospacing="1" w:after="100" w:afterAutospacing="1" w:line="240" w:lineRule="auto"/>
      </w:pPr>
      <w:hyperlink r:id="rId822" w:anchor="OnSoc" w:history="1">
        <w:r>
          <w:rPr>
            <w:rStyle w:val="Hyperlink"/>
          </w:rPr>
          <w:t>On Socrates</w:t>
        </w:r>
      </w:hyperlink>
    </w:p>
    <w:p w:rsidR="00415FBF" w:rsidRDefault="00415FBF" w:rsidP="00415FBF">
      <w:pPr>
        <w:numPr>
          <w:ilvl w:val="1"/>
          <w:numId w:val="14"/>
        </w:numPr>
        <w:spacing w:before="100" w:beforeAutospacing="1" w:after="100" w:afterAutospacing="1" w:line="240" w:lineRule="auto"/>
      </w:pPr>
      <w:hyperlink r:id="rId823" w:anchor="IntStr" w:history="1">
        <w:r>
          <w:rPr>
            <w:rStyle w:val="Hyperlink"/>
          </w:rPr>
          <w:t>Interpretive Strategies</w:t>
        </w:r>
      </w:hyperlink>
    </w:p>
    <w:p w:rsidR="00415FBF" w:rsidRDefault="00415FBF" w:rsidP="00415FBF">
      <w:pPr>
        <w:numPr>
          <w:ilvl w:val="1"/>
          <w:numId w:val="14"/>
        </w:numPr>
        <w:spacing w:before="100" w:beforeAutospacing="1" w:after="100" w:afterAutospacing="1" w:line="240" w:lineRule="auto"/>
      </w:pPr>
      <w:hyperlink r:id="rId824" w:anchor="ChrDia" w:history="1">
        <w:r>
          <w:rPr>
            <w:rStyle w:val="Hyperlink"/>
          </w:rPr>
          <w:t>Chronology of the Dialogues</w:t>
        </w:r>
      </w:hyperlink>
    </w:p>
    <w:p w:rsidR="00415FBF" w:rsidRDefault="00415FBF" w:rsidP="00415FBF">
      <w:pPr>
        <w:numPr>
          <w:ilvl w:val="0"/>
          <w:numId w:val="14"/>
        </w:numPr>
        <w:spacing w:before="100" w:beforeAutospacing="1" w:after="100" w:afterAutospacing="1" w:line="240" w:lineRule="auto"/>
      </w:pPr>
      <w:hyperlink r:id="rId825" w:anchor="Oth" w:history="1">
        <w:r>
          <w:rPr>
            <w:rStyle w:val="Hyperlink"/>
          </w:rPr>
          <w:t>Other Internet Resources</w:t>
        </w:r>
      </w:hyperlink>
    </w:p>
    <w:p w:rsidR="00415FBF" w:rsidRDefault="00415FBF" w:rsidP="00415FBF">
      <w:pPr>
        <w:numPr>
          <w:ilvl w:val="0"/>
          <w:numId w:val="14"/>
        </w:numPr>
        <w:spacing w:before="100" w:beforeAutospacing="1" w:after="100" w:afterAutospacing="1" w:line="240" w:lineRule="auto"/>
      </w:pPr>
      <w:hyperlink r:id="rId826" w:anchor="Rel" w:history="1">
        <w:r>
          <w:rPr>
            <w:rStyle w:val="Hyperlink"/>
          </w:rPr>
          <w:t>Related Entries</w:t>
        </w:r>
      </w:hyperlink>
    </w:p>
    <w:p w:rsidR="00415FBF" w:rsidRDefault="00415FBF" w:rsidP="00415FBF">
      <w:pPr>
        <w:spacing w:after="0"/>
      </w:pPr>
      <w:r>
        <w:pict>
          <v:rect id="_x0000_i1026" style="width:0;height:1.5pt" o:hralign="center" o:hrstd="t" o:hr="t" fillcolor="#a0a0a0" stroked="f"/>
        </w:pict>
      </w:r>
    </w:p>
    <w:p w:rsidR="00415FBF" w:rsidRDefault="00415FBF" w:rsidP="00415FBF">
      <w:pPr>
        <w:pStyle w:val="Heading2"/>
      </w:pPr>
      <w:bookmarkStart w:id="0" w:name="PlaCenDoc"/>
      <w:r>
        <w:t>1. Plato's central doctrines</w:t>
      </w:r>
      <w:bookmarkEnd w:id="0"/>
    </w:p>
    <w:p w:rsidR="00415FBF" w:rsidRDefault="00415FBF" w:rsidP="00415FBF">
      <w:pPr>
        <w:pStyle w:val="NormalWeb"/>
      </w:pPr>
      <w:r>
        <w:t xml:space="preserve">Many people associate Plato with a few central doctrines that are advocated in his writings: The world that appears to our senses is in some way defective and filled with error, but there is a more real and perfect realm, populated by entities (called “forms” or “ideas”) that are eternal, changeless, and in some sense paradigmatic for the structure and character of our world. Among the most important of these abstract objects (as they are now called, because they are not located in space or time) are goodness, beauty, equality, bigness, likeness, unity, being, sameness, difference, change, and changelessness. (These terms — “goodness”, “beauty”, and so on — are often capitalized by those who write about Plato, in order to call attention to their exalted status; similarly for “Forms” and “Ideas.”) The most fundamental distinction in Plato's philosophy is between the many observable objects that appear beautiful (good, just, unified, equal, big) and the one object that is what beauty (goodness, justice, unity) really is, from which those many beautiful (good, just, unified, equal, big) things receive their names and their corresponding characteristics. Nearly every major work of Plato is, in some way, devoted to or dependent on this distinction. Many of them explore the ethical and practical consequences of conceiving of reality in this bifurcated way. We are urged to transform our values by taking to heart the greater reality of the forms and the defectiveness of the corporeal world. We must recognize that the soul is a different sort of object from the body — so much so that it does not depend on the existence of the body for its functioning, and can in fact grasp the nature of the forms far more easily when it is not encumbered by its attachment to anything corporeal. In a few of Plato's works, we are told that the soul always retains the ability to recollect what it once grasped of the forms, when it was disembodied (see especially </w:t>
      </w:r>
      <w:r>
        <w:rPr>
          <w:rStyle w:val="Emphasis"/>
        </w:rPr>
        <w:t>Meno</w:t>
      </w:r>
      <w:r>
        <w:t xml:space="preserve">), and that the lives we lead are to some extent a punishment or reward for choices we made in a previous existence (see especially the final pages of </w:t>
      </w:r>
      <w:r>
        <w:rPr>
          <w:rStyle w:val="Emphasis"/>
        </w:rPr>
        <w:t>Republic</w:t>
      </w:r>
      <w:r>
        <w:t xml:space="preserve">). But in many of Plato's writings, it is asserted or assumed that true philosophers — those who recognize how important it is to distinguish the one (the one thing that goodness is, or virtue is, or courage is) from the many (the many things that are called good or virtuous or </w:t>
      </w:r>
      <w:proofErr w:type="gramStart"/>
      <w:r>
        <w:t>courageous )</w:t>
      </w:r>
      <w:proofErr w:type="gramEnd"/>
      <w:r>
        <w:t xml:space="preserve"> — are in a position to become ethically superior to unenlightened human beings, because of the greater degree of insight they can acquire. To understand which things are good and why they are good (and if we are not interested in such questions, how can we become good?), we must investigate the form of good.</w:t>
      </w:r>
    </w:p>
    <w:p w:rsidR="00415FBF" w:rsidRDefault="00415FBF" w:rsidP="00415FBF">
      <w:pPr>
        <w:pStyle w:val="Heading2"/>
      </w:pPr>
      <w:bookmarkStart w:id="1" w:name="PlaPuz"/>
      <w:r>
        <w:t>2. Plato's puzzles</w:t>
      </w:r>
      <w:bookmarkEnd w:id="1"/>
    </w:p>
    <w:p w:rsidR="00415FBF" w:rsidRDefault="00415FBF" w:rsidP="00415FBF">
      <w:pPr>
        <w:pStyle w:val="NormalWeb"/>
      </w:pPr>
      <w:r>
        <w:t xml:space="preserve">Although these propositions are often identified by Plato's readers as forming a large part of the core of his philosophy, many of his greatest admirers and most careful students point out that few, if any, of his writings can accurately be described as mere advocacy of a cut-and-dried group of propositions. Often Plato's works exhibit a certain degree of dissatisfaction and puzzlement with even those doctrines that are being recommended for our consideration. For example, the forms are sometimes described as hypotheses (see for example </w:t>
      </w:r>
      <w:r>
        <w:rPr>
          <w:rStyle w:val="Emphasis"/>
        </w:rPr>
        <w:t>Phaedo</w:t>
      </w:r>
      <w:r>
        <w:t>). The form of good in particular is described as something of a mystery whose real nature is elusive and as yet unknown (</w:t>
      </w:r>
      <w:r>
        <w:rPr>
          <w:rStyle w:val="Emphasis"/>
        </w:rPr>
        <w:t>Republic</w:t>
      </w:r>
      <w:r>
        <w:t xml:space="preserve">). Puzzles are raised — and not overtly answered — about how </w:t>
      </w:r>
      <w:r>
        <w:rPr>
          <w:rStyle w:val="Emphasis"/>
        </w:rPr>
        <w:t>any</w:t>
      </w:r>
      <w:r>
        <w:t xml:space="preserve"> of the forms can be known and how we are to talk about them without falling into contradiction (</w:t>
      </w:r>
      <w:r>
        <w:rPr>
          <w:rStyle w:val="Emphasis"/>
        </w:rPr>
        <w:t>Parmenides</w:t>
      </w:r>
      <w:r>
        <w:t>), or about what it is to know anything (</w:t>
      </w:r>
      <w:r>
        <w:rPr>
          <w:rStyle w:val="Emphasis"/>
        </w:rPr>
        <w:t>Theaetetus</w:t>
      </w:r>
      <w:r>
        <w:t>) or to name anything (</w:t>
      </w:r>
      <w:r>
        <w:rPr>
          <w:rStyle w:val="Emphasis"/>
        </w:rPr>
        <w:t>Cratylus</w:t>
      </w:r>
      <w:r>
        <w:t xml:space="preserve">). When one compares Plato with some of the other philosophers who are often ranked with him — Aristotle, Aquinas, and Kant, for example — he can be recognized to be far more exploratory, incompletely systematic, elusive, and playful than they. That, along with his gifts as a writer and as a creator of vivid character and dramatic setting, is one of the reasons why he is often thought to be the ideal author from whom one should receive one's introduction to philosophy. His readers are not presented with an elaborate system of doctrines held to be so fully worked out that they are in no need of further exploration or development; instead, what we often receive from Plato is a few key ideas together with a series of suggestions and problems about how those ideas are to be interrogated and deployed. Readers of a Platonic dialogue are drawn into thinking for themselves about the issues raised, if they are to learn what the dialogue itself might be thought to say about them. Many of his works therefore give their readers a strong sense of philosophy as a living and unfinished subject (perhaps one that can never be completed) to which they themselves will have to contribute. All of Plato's works are in some way meant to leave further work for their readers, but among the ones that most conspicuously fall into this category are: </w:t>
      </w:r>
      <w:r>
        <w:rPr>
          <w:rStyle w:val="Emphasis"/>
        </w:rPr>
        <w:t>Euthyphro</w:t>
      </w:r>
      <w:r>
        <w:t xml:space="preserve">, </w:t>
      </w:r>
      <w:r>
        <w:rPr>
          <w:rStyle w:val="Emphasis"/>
        </w:rPr>
        <w:t>Laches</w:t>
      </w:r>
      <w:r>
        <w:t xml:space="preserve">, </w:t>
      </w:r>
      <w:r>
        <w:rPr>
          <w:rStyle w:val="Emphasis"/>
        </w:rPr>
        <w:t>Charmides</w:t>
      </w:r>
      <w:r>
        <w:t xml:space="preserve">, </w:t>
      </w:r>
      <w:r>
        <w:rPr>
          <w:rStyle w:val="Emphasis"/>
        </w:rPr>
        <w:t>Euthydemus</w:t>
      </w:r>
      <w:r>
        <w:t xml:space="preserve">, </w:t>
      </w:r>
      <w:r>
        <w:rPr>
          <w:rStyle w:val="Emphasis"/>
        </w:rPr>
        <w:t>Theaetetus</w:t>
      </w:r>
      <w:r>
        <w:t xml:space="preserve">, and </w:t>
      </w:r>
      <w:r>
        <w:rPr>
          <w:rStyle w:val="Emphasis"/>
        </w:rPr>
        <w:t>Parmenides</w:t>
      </w:r>
      <w:r>
        <w:t>.</w:t>
      </w:r>
    </w:p>
    <w:p w:rsidR="00415FBF" w:rsidRDefault="00415FBF" w:rsidP="00415FBF">
      <w:pPr>
        <w:pStyle w:val="Heading2"/>
      </w:pPr>
      <w:bookmarkStart w:id="2" w:name="DiaSetCha"/>
      <w:r>
        <w:t>3. Dialogue, setting, character</w:t>
      </w:r>
      <w:bookmarkEnd w:id="2"/>
    </w:p>
    <w:p w:rsidR="00415FBF" w:rsidRDefault="00415FBF" w:rsidP="00415FBF">
      <w:pPr>
        <w:pStyle w:val="NormalWeb"/>
      </w:pPr>
      <w:r>
        <w:t xml:space="preserve">There is another feature of Plato's writings that makes him distinctive among the great philosophers and colors our experience of him as an author. Nearly everything he wrote takes the form of a dialogue. (There is one striking exception: his </w:t>
      </w:r>
      <w:r>
        <w:rPr>
          <w:rStyle w:val="Emphasis"/>
        </w:rPr>
        <w:t>Apology</w:t>
      </w:r>
      <w:r>
        <w:t xml:space="preserve">, which purports to be the speech that Socrates gave in his defense — the Greek word </w:t>
      </w:r>
      <w:r>
        <w:rPr>
          <w:rStyle w:val="Emphasis"/>
        </w:rPr>
        <w:t>apologia</w:t>
      </w:r>
      <w:r>
        <w:t xml:space="preserve"> means “defense” — when, in 399, he was legally charged and convicted of the crime of impiety. However, even there, Socrates is presented at one point addressing questions of a philosophical character to his accuser, Meletus, and responding to them. In addition, since antiquity, a collection of 13 letters has been included among his collected works, but their authenticity as compositions of Plato is not universally accepted among scholars, and many or most of them are almost certainly not his. Most of them purport to be the outcome of his involvement in the politics of Syracuse, a heavily populated Greek city located in Sicily and ruled by tyrants.)</w:t>
      </w:r>
    </w:p>
    <w:p w:rsidR="00415FBF" w:rsidRDefault="00415FBF" w:rsidP="00415FBF">
      <w:pPr>
        <w:pStyle w:val="NormalWeb"/>
      </w:pPr>
      <w:r>
        <w:t xml:space="preserve">We are of course familiar with the dialogue form through our acquaintance with the literary genre of drama. But Plato's dialogues do not try to create a fictional world for the purposes of telling a story, as many literary dramas do; nor do they invoke an earlier mythical realm, like the creations of the great Greek tragedians Aeschylus, Sophocles, and Euripides. Nor are they all presented in the form of a drama: in many of them, a single speaker narrates events in which he participated. They are philosophical discussions — “debates” would, in some cases, also be an appropriate word — among a small number of interlocutors, many of whom can be identified as real historical figures; and often they begin with a depiction of the setting of the discussion — a visit to a prison, a wealthy man's house, a celebration over drinks, a religious festival, a visit to the gymnasium, a stroll outside the city's wall, a long walk on a hot day. As a group, they form vivid portraits of a social world, and are not purely intellectual exchanges between characterless and socially unmarked speakers. (At any rate, that is true of a large number of Plato's interlocutors. However, it must be added that in some of his works the speakers display little or no character. See, for example, </w:t>
      </w:r>
      <w:r>
        <w:rPr>
          <w:rStyle w:val="Emphasis"/>
        </w:rPr>
        <w:t>Sophist</w:t>
      </w:r>
      <w:r>
        <w:t xml:space="preserve"> and </w:t>
      </w:r>
      <w:r>
        <w:rPr>
          <w:rStyle w:val="Emphasis"/>
        </w:rPr>
        <w:t>Statesman</w:t>
      </w:r>
      <w:r>
        <w:t xml:space="preserve"> — dialogues in which a visitor from the town of Elea in Southern Italy leads the discussion; and </w:t>
      </w:r>
      <w:r>
        <w:rPr>
          <w:rStyle w:val="Emphasis"/>
        </w:rPr>
        <w:t>Laws</w:t>
      </w:r>
      <w:r>
        <w:t xml:space="preserve">, a discussion between an unnamed Athenian and two named fictional characters, one from Crete and the other from Sparta.) In </w:t>
      </w:r>
      <w:r>
        <w:rPr>
          <w:rStyle w:val="Emphasis"/>
        </w:rPr>
        <w:t>many</w:t>
      </w:r>
      <w:r>
        <w:t xml:space="preserve"> of his dialogues (though not all), Plato is not only attempting to draw his readers into a discussion, but is also commenting on the social milieu that he is depicting, and criticizing the character and ways of life of his interlocutors. Some of the dialogues that most evidently fall into this category are </w:t>
      </w:r>
      <w:r>
        <w:rPr>
          <w:rStyle w:val="Emphasis"/>
        </w:rPr>
        <w:t>Protagoras</w:t>
      </w:r>
      <w:r>
        <w:t xml:space="preserve">, </w:t>
      </w:r>
      <w:r>
        <w:rPr>
          <w:rStyle w:val="Emphasis"/>
        </w:rPr>
        <w:t>Gorgias</w:t>
      </w:r>
      <w:r>
        <w:t xml:space="preserve">, </w:t>
      </w:r>
      <w:r>
        <w:rPr>
          <w:rStyle w:val="Emphasis"/>
        </w:rPr>
        <w:t>Hippias Major</w:t>
      </w:r>
      <w:r>
        <w:t xml:space="preserve">, </w:t>
      </w:r>
      <w:r>
        <w:rPr>
          <w:rStyle w:val="Emphasis"/>
        </w:rPr>
        <w:t>Euthydemus</w:t>
      </w:r>
      <w:r>
        <w:t xml:space="preserve">, and </w:t>
      </w:r>
      <w:r>
        <w:rPr>
          <w:rStyle w:val="Emphasis"/>
        </w:rPr>
        <w:t>Symposium</w:t>
      </w:r>
      <w:r>
        <w:t>.</w:t>
      </w:r>
    </w:p>
    <w:p w:rsidR="00415FBF" w:rsidRDefault="00415FBF" w:rsidP="00415FBF">
      <w:pPr>
        <w:pStyle w:val="Heading2"/>
      </w:pPr>
      <w:bookmarkStart w:id="3" w:name="Soc"/>
      <w:r>
        <w:t>4. Socrates</w:t>
      </w:r>
    </w:p>
    <w:p w:rsidR="00415FBF" w:rsidRDefault="00415FBF" w:rsidP="00415FBF">
      <w:pPr>
        <w:pStyle w:val="NormalWeb"/>
      </w:pPr>
      <w:r>
        <w:t xml:space="preserve">There is one interlocutor who speaks in nearly all of Plato's dialogues, being completely absent only in </w:t>
      </w:r>
      <w:r>
        <w:rPr>
          <w:rStyle w:val="Emphasis"/>
        </w:rPr>
        <w:t>Laws</w:t>
      </w:r>
      <w:r>
        <w:t xml:space="preserve">, which ancient testimony tells us was one of his latest works: that figure is Socrates. Like nearly everyone else who appears in Plato's works, he is not an invention of Plato: there really was a Socrates. Plato was not the only author whose personal experience of Socrates led to the depiction of him as a character in one or more dramatic works. Socrates is one of the principal characters of Aristophanes' comedy, </w:t>
      </w:r>
      <w:r>
        <w:rPr>
          <w:rStyle w:val="Emphasis"/>
        </w:rPr>
        <w:t>Clouds</w:t>
      </w:r>
      <w:r>
        <w:t xml:space="preserve">; and Xenophon, a historian and military leader, wrote, like Plato, both an </w:t>
      </w:r>
      <w:r>
        <w:rPr>
          <w:rStyle w:val="Emphasis"/>
        </w:rPr>
        <w:t>Apology</w:t>
      </w:r>
      <w:r>
        <w:t xml:space="preserve"> of Socrates (an account of Socrates' trial) and other works in which Socrates appears as a principal speaker. Furthermore, we have some fragmentary remains of dialogues written by other contemporaries of Socrates (Aeschines, Antisthenes, Eucleides, Phaedo), and these purport to describe conversations he conducted with others. So, when Plato wrote dialogues that feature Socrates as a principal speaker, he was both contributing to a genre that was inspired by the life of Socrates and participating in a lively literary debate about the kind of person Socrates was and the value of the intellectual conversations in which he was involved. Aristophanes' comic portrayal of Socrates is at the same time a bitter critique of him and other leading intellectual figures of the day (the 420s B.C.), but from Plato, Xenophon, and the other composers (in the 390's and later) of “Socratic discourses” (as Aristotle calls this body of writings) we receive a far more favorable impression.</w:t>
      </w:r>
    </w:p>
    <w:p w:rsidR="00415FBF" w:rsidRDefault="00415FBF" w:rsidP="00415FBF">
      <w:pPr>
        <w:pStyle w:val="NormalWeb"/>
      </w:pPr>
      <w:r>
        <w:t xml:space="preserve">Evidently, the historical Socrates was the sort of person who provoked in those who knew him, or knew of him, a profound response, and he inspired many of those who came under his influence to write about him. But the portraits composed by Aristophanes, Xenophon, and Plato are the ones that have survived intact, and they are therefore the ones that must play the greatest role in shaping our conception of what Socrates was like. Of these, </w:t>
      </w:r>
      <w:r>
        <w:rPr>
          <w:rStyle w:val="Emphasis"/>
        </w:rPr>
        <w:t>Clouds</w:t>
      </w:r>
      <w:r>
        <w:t xml:space="preserve"> has the least value as an indication of what was distinctive of Socrates' mode of philosophizing: after all, it is not intended as a philosophical work, and although it may contain a few lines that are characterizations of features unique to Socrates, for the most part it is an attack on a philosophical type — the long-haired, unwashed, amoral investigator into abstruse empirical phenomena — rather than a depiction of Socrates himself. Xenophon's depiction of Socrates, whatever its value as historical testimony (which may be considerable), is generally thought to lack the philosophical subtlety and depth of Plato's. At any rate, no one (certainly not Xenophon himself) takes Xenophon to be a major philosopher in his own right; when we read his Socratic works, we are not encountering a great philosophical mind. But that is what we experience when we read Plato. We may read Plato's Socratic dialogues because we are (as Plato evidently wanted us to be) interested in who Socrates was and what he stood for, but even if we have little or no desire to learn about the historical Socrates, we will want to read Plato because in doing so we are encountering an author of the greatest philosophical significance. No doubt he in some way borrowed in important ways from Socrates, though it is not easy to say where to draw the line between him and his teacher (more about this below in section 12). But it is widely agreed among scholars that Plato is not a mere transcriber of the words of Socrates (any more than Xenophon or the other authors of Socratic discourses). His use of a figure called “Socrates” in so many of his dialogues should not be taken to mean that Plato is merely preserving for a reading public the lessons he learned from his teacher.</w:t>
      </w:r>
    </w:p>
    <w:p w:rsidR="00415FBF" w:rsidRDefault="00415FBF" w:rsidP="00415FBF">
      <w:pPr>
        <w:pStyle w:val="Heading2"/>
      </w:pPr>
      <w:bookmarkStart w:id="4" w:name="PlaInd"/>
      <w:r>
        <w:t>5. Plato's indirectness</w:t>
      </w:r>
      <w:bookmarkEnd w:id="4"/>
    </w:p>
    <w:p w:rsidR="00415FBF" w:rsidRDefault="00415FBF" w:rsidP="00415FBF">
      <w:pPr>
        <w:pStyle w:val="NormalWeb"/>
      </w:pPr>
      <w:r>
        <w:t xml:space="preserve">Socrates, it should be kept in mind, does not appear in all of Plato's works. He makes no appearance in </w:t>
      </w:r>
      <w:r>
        <w:rPr>
          <w:rStyle w:val="Emphasis"/>
        </w:rPr>
        <w:t>Laws</w:t>
      </w:r>
      <w:r>
        <w:t>, and there are several dialogues (</w:t>
      </w:r>
      <w:r>
        <w:rPr>
          <w:rStyle w:val="Emphasis"/>
        </w:rPr>
        <w:t>Sophist</w:t>
      </w:r>
      <w:r>
        <w:t xml:space="preserve">, </w:t>
      </w:r>
      <w:r>
        <w:rPr>
          <w:rStyle w:val="Emphasis"/>
        </w:rPr>
        <w:t>Statesman</w:t>
      </w:r>
      <w:r>
        <w:t xml:space="preserve">, </w:t>
      </w:r>
      <w:r>
        <w:rPr>
          <w:rStyle w:val="Emphasis"/>
        </w:rPr>
        <w:t>Timaeus</w:t>
      </w:r>
      <w:r>
        <w:t xml:space="preserve">) in which his role is small and peripheral, while some other figure dominates the conversation or even, as in the </w:t>
      </w:r>
      <w:r>
        <w:rPr>
          <w:rStyle w:val="Emphasis"/>
        </w:rPr>
        <w:t>Timaeus</w:t>
      </w:r>
      <w:r>
        <w:t xml:space="preserve"> and </w:t>
      </w:r>
      <w:r>
        <w:rPr>
          <w:rStyle w:val="Emphasis"/>
        </w:rPr>
        <w:t>Critias</w:t>
      </w:r>
      <w:r>
        <w:t>, presents a long and elaborate, continuous discourse of their own. Plato's dialogues are not a static literary form; not only do his topics vary, not only do his speakers vary, but the role played by questions and answers is never the same from one dialogue to another. (</w:t>
      </w:r>
      <w:r>
        <w:rPr>
          <w:rStyle w:val="Emphasis"/>
        </w:rPr>
        <w:t>Symposium</w:t>
      </w:r>
      <w:r>
        <w:t xml:space="preserve">, for example, is a series of speeches, and there are also lengthy speeches in </w:t>
      </w:r>
      <w:r>
        <w:rPr>
          <w:rStyle w:val="Emphasis"/>
        </w:rPr>
        <w:t>Apology</w:t>
      </w:r>
      <w:r>
        <w:t xml:space="preserve">, </w:t>
      </w:r>
      <w:r>
        <w:rPr>
          <w:rStyle w:val="Emphasis"/>
        </w:rPr>
        <w:t>Menexenus</w:t>
      </w:r>
      <w:r>
        <w:t xml:space="preserve">, </w:t>
      </w:r>
      <w:r>
        <w:rPr>
          <w:rStyle w:val="Emphasis"/>
        </w:rPr>
        <w:t>Protagoras</w:t>
      </w:r>
      <w:r>
        <w:t xml:space="preserve">, </w:t>
      </w:r>
      <w:r>
        <w:rPr>
          <w:rStyle w:val="Emphasis"/>
        </w:rPr>
        <w:t>Crito</w:t>
      </w:r>
      <w:r>
        <w:t xml:space="preserve">, </w:t>
      </w:r>
      <w:r>
        <w:rPr>
          <w:rStyle w:val="Emphasis"/>
        </w:rPr>
        <w:t>Phaedrus</w:t>
      </w:r>
      <w:r>
        <w:t xml:space="preserve">, </w:t>
      </w:r>
      <w:r>
        <w:rPr>
          <w:rStyle w:val="Emphasis"/>
        </w:rPr>
        <w:t>Timaeus</w:t>
      </w:r>
      <w:r>
        <w:t xml:space="preserve">, and </w:t>
      </w:r>
      <w:r>
        <w:rPr>
          <w:rStyle w:val="Emphasis"/>
        </w:rPr>
        <w:t>Critias</w:t>
      </w:r>
      <w:r>
        <w:t>; in fact, one might reasonably question whether these works are properly called dialogues). But even though Plato constantly adapted “the dialogue form” (a commonly used term, and convenient enough, so long as we do not think of it as an unvarying unity) to suit his purposes, it is striking that throughout his career as a writer he never engaged in a form of composition that was widely used in his time and was soon to become the standard mode of philosophical address: Plato never became a writer of philosophical treatises, even though the writing of treatises (for example, on rhetoric, medicine, and geometry) was a common practice among his predecessors and contemporaries. (The closest we come to an exception to this generalization is the seventh letter, which contains a brief section in which Plato commits himself to several philosophical points — while insisting, at the same time, that no philosopher will write about the deepest matters. But, as noted above, the authenticity of Plato's letters is a matter of great controversy; and in any case, the author of the seventh letter declares his opposition to the writing of philosophical books. Whether Plato wrote it or not, it cannot be regarded as a philosophical treatise, and its author did not wish it to be so regarded.) In all of his writings — except in the letters, if any of them are genuine — Plato never speaks to his audience directly and in his own voice. Strictly speaking, he does not himself affirm anything in his dialogues; rather, it is the interlocutors in his dialogues who are made by Plato to do all of the affirming, doubting, questioning, arguing, and so on. Whatever he wishes to communicate to us is conveyed indirectly.</w:t>
      </w:r>
    </w:p>
    <w:p w:rsidR="00415FBF" w:rsidRDefault="00415FBF" w:rsidP="00415FBF">
      <w:pPr>
        <w:pStyle w:val="Heading2"/>
      </w:pPr>
      <w:bookmarkStart w:id="5" w:name="WeKnoPlaMin"/>
      <w:r>
        <w:t>6. Can we know Plato's mind?</w:t>
      </w:r>
      <w:bookmarkEnd w:id="5"/>
    </w:p>
    <w:p w:rsidR="00415FBF" w:rsidRDefault="00415FBF" w:rsidP="00415FBF">
      <w:pPr>
        <w:pStyle w:val="NormalWeb"/>
      </w:pPr>
      <w:r>
        <w:t xml:space="preserve">This feature of Plato's works raises important questions about how they are to be read, and has led to considerable controversy among those who study his writings. Since he does not himself affirm anything in any of his dialogues, can we ever be on secure ground in attributing a philosophical doctrine to him (as opposed to one of his characters)? Did he himself have philosophical convictions, and can we discover what they were? Are we justified in speaking of “the philosophy of Plato”? Or, if we attribute some view to Plato himself, are we violating the spirit in which he intended the dialogues to be read? Is his whole point, in refraining from addressing his readers as an author of treatises, to discourage them from asking what their author believes and to encourage them instead simply to consider the plausibility or implausibility of what his characters are saying? Is that why Plato wrote dialogues? If not for this reason, then what </w:t>
      </w:r>
      <w:r>
        <w:rPr>
          <w:rStyle w:val="Emphasis"/>
        </w:rPr>
        <w:t>was</w:t>
      </w:r>
      <w:r>
        <w:t xml:space="preserve"> his purpose in refraining from addressing his audience in a more direct way? There are other important questions about the particular shape his dialogues take: for example, why does Socrates play such a prominent role in so many of them, and why, in some of these works, does Socrates play a smaller </w:t>
      </w:r>
      <w:proofErr w:type="gramStart"/>
      <w:r>
        <w:t>role,</w:t>
      </w:r>
      <w:proofErr w:type="gramEnd"/>
      <w:r>
        <w:t xml:space="preserve"> or none at all?</w:t>
      </w:r>
    </w:p>
    <w:p w:rsidR="00415FBF" w:rsidRDefault="00415FBF" w:rsidP="00415FBF">
      <w:pPr>
        <w:pStyle w:val="NormalWeb"/>
      </w:pPr>
      <w:r>
        <w:t xml:space="preserve">Once these questions are raised and their difficulty acknowledged, it is tempting, in reading Plato's works and reflecting upon them, to adopt a strategy of extreme caution. Rather than commit oneself to any hypothesis about what he is trying to communicate to his readers, one might adopt a stance of neutrality about his intentions, and confine oneself to talking only about what is said by his </w:t>
      </w:r>
      <w:r>
        <w:rPr>
          <w:rStyle w:val="Emphasis"/>
        </w:rPr>
        <w:t>dramatis</w:t>
      </w:r>
      <w:r>
        <w:t xml:space="preserve"> </w:t>
      </w:r>
      <w:r>
        <w:rPr>
          <w:rStyle w:val="Emphasis"/>
        </w:rPr>
        <w:t>personae</w:t>
      </w:r>
      <w:r>
        <w:t xml:space="preserve">. One cannot be faulted, for example, if one notes that, in Plato's </w:t>
      </w:r>
      <w:r>
        <w:rPr>
          <w:rStyle w:val="Emphasis"/>
        </w:rPr>
        <w:t>Republic</w:t>
      </w:r>
      <w:r>
        <w:t xml:space="preserve">, Socrates argues that justice in the soul consists in each part of the soul doing its own. It is equally correct to point out that other principal speakers in that work, Glaucon and Adeimantus, accept the arguments that Socrates gives for that definition of justice. Perhaps there is no need for us to say more — to say, for example, that Plato himself agrees that this is how justice should be defined, or that Plato himself accepts the arguments that Socrates gives in support of this definition. And we might adopt this same “minimalist” approach to </w:t>
      </w:r>
      <w:r>
        <w:rPr>
          <w:rStyle w:val="Emphasis"/>
        </w:rPr>
        <w:t>all</w:t>
      </w:r>
      <w:r>
        <w:t xml:space="preserve"> of Plato's works. After all, is it of any importance to discover what went on inside his head as he wrote — to find out whether he himself endorsed the ideas he put in the mouths of his characters, whether they constitute “the philosophy of Plato”? Should we not read his works for their intrinsic philosophical value, and not as tools to be used for entering into the mind of their author? We know what Plato's characters say — and isn't that all that we need, for the purpose of engaging with his works philosophically?</w:t>
      </w:r>
    </w:p>
    <w:p w:rsidR="00415FBF" w:rsidRDefault="00415FBF" w:rsidP="00415FBF">
      <w:pPr>
        <w:pStyle w:val="NormalWeb"/>
      </w:pPr>
      <w:r>
        <w:t xml:space="preserve">But the fact that we know what Plato's characters </w:t>
      </w:r>
      <w:r>
        <w:rPr>
          <w:rStyle w:val="Emphasis"/>
        </w:rPr>
        <w:t>say</w:t>
      </w:r>
      <w:r>
        <w:t xml:space="preserve"> does not show that by refusing to entertain any hypotheses about what the author of these works is trying to communicate to his readers we can understand what those characters </w:t>
      </w:r>
      <w:r>
        <w:rPr>
          <w:rStyle w:val="Emphasis"/>
        </w:rPr>
        <w:t>mean</w:t>
      </w:r>
      <w:r>
        <w:t xml:space="preserve"> by what they say. We should not lose sight of this obvious fact: it is Plato, not any of his </w:t>
      </w:r>
      <w:r>
        <w:rPr>
          <w:rStyle w:val="Emphasis"/>
        </w:rPr>
        <w:t>dramatis personae</w:t>
      </w:r>
      <w:r>
        <w:t xml:space="preserve">, who is reaching out to a readership and trying to influence their beliefs and actions by means of his literary actions. When we ask whether an argument put forward by a character in Plato's works should be read as an effort to persuade us of its conclusion, or is better read as a revelation of how foolish that speaker is, we are asking about what </w:t>
      </w:r>
      <w:r>
        <w:rPr>
          <w:rStyle w:val="Emphasis"/>
        </w:rPr>
        <w:t>Plato</w:t>
      </w:r>
      <w:r>
        <w:t xml:space="preserve"> (not that character) is trying to lead us to believe, through the writing that he is presenting to our attention. We need to interpret the work itself to find out what it, or Plato the author, is saying. Similarly, when we ask how a word that has several different senses is best understood, we are asking what Plato means to communicate to us through the speaker who uses that word. We should not suppose that we can derive much philosophical value from Plato's writings if we refuse to entertain any thoughts about what use he intends us to make of the things his speakers say. Penetrating the mind of Plato and comprehending what his interlocutors mean by what they say are not two separate tasks but one, and if we do not ask what his interlocutors mean by what they say, and what the dialogue itself indicates we should think about what they mean, we will not profit from reading his dialogues.</w:t>
      </w:r>
    </w:p>
    <w:p w:rsidR="00415FBF" w:rsidRDefault="00415FBF" w:rsidP="00415FBF">
      <w:pPr>
        <w:pStyle w:val="NormalWeb"/>
      </w:pPr>
      <w:r>
        <w:t xml:space="preserve">Furthermore, the dialogues have certain characteristics that are most easily explained by supposing that Plato is using them as vehicles for inducing his readers to become convinced (or more convinced than they already are) of certain propositions — for example, that there are forms, that the soul is not corporeal, that knowledge can be acquired only by means of a study of the forms, and so on. Why, after all, did Plato write so many works (for example: </w:t>
      </w:r>
      <w:r>
        <w:rPr>
          <w:rStyle w:val="Emphasis"/>
        </w:rPr>
        <w:t>Phaedo</w:t>
      </w:r>
      <w:r>
        <w:t xml:space="preserve">, </w:t>
      </w:r>
      <w:r>
        <w:rPr>
          <w:rStyle w:val="Emphasis"/>
        </w:rPr>
        <w:t>Symposium</w:t>
      </w:r>
      <w:r>
        <w:t xml:space="preserve">, </w:t>
      </w:r>
      <w:r>
        <w:rPr>
          <w:rStyle w:val="Emphasis"/>
        </w:rPr>
        <w:t>Republic</w:t>
      </w:r>
      <w:r>
        <w:t xml:space="preserve">, </w:t>
      </w:r>
      <w:r>
        <w:rPr>
          <w:rStyle w:val="Emphasis"/>
        </w:rPr>
        <w:t>Phaedrus</w:t>
      </w:r>
      <w:r>
        <w:t xml:space="preserve">, </w:t>
      </w:r>
      <w:r>
        <w:rPr>
          <w:rStyle w:val="Emphasis"/>
        </w:rPr>
        <w:t>Theaetetus</w:t>
      </w:r>
      <w:r>
        <w:t xml:space="preserve">, </w:t>
      </w:r>
      <w:r>
        <w:rPr>
          <w:rStyle w:val="Emphasis"/>
        </w:rPr>
        <w:t>Sophist</w:t>
      </w:r>
      <w:r>
        <w:t xml:space="preserve">, </w:t>
      </w:r>
      <w:r>
        <w:rPr>
          <w:rStyle w:val="Emphasis"/>
        </w:rPr>
        <w:t>Statesman</w:t>
      </w:r>
      <w:r>
        <w:t xml:space="preserve">, </w:t>
      </w:r>
      <w:r>
        <w:rPr>
          <w:rStyle w:val="Emphasis"/>
        </w:rPr>
        <w:t>Timaeus</w:t>
      </w:r>
      <w:r>
        <w:t xml:space="preserve">, </w:t>
      </w:r>
      <w:r>
        <w:rPr>
          <w:rStyle w:val="Emphasis"/>
        </w:rPr>
        <w:t>Philebus</w:t>
      </w:r>
      <w:r>
        <w:t xml:space="preserve">, </w:t>
      </w:r>
      <w:r>
        <w:rPr>
          <w:rStyle w:val="Emphasis"/>
        </w:rPr>
        <w:t>Laws</w:t>
      </w:r>
      <w:r>
        <w:t xml:space="preserve">) in which one character dominates the conversation (often, but not always, Socrates) and convinces the other speakers (at times, after encountering initial resistance) that they should accept or reject certain conclusions, on the basis of the arguments presented? The only plausible way of answering that question is to say that these dialogues were intended by Plato to be devices by which he might induce the audience for which they are intended to reflect on and accept the arguments and conclusions offered by his principal interlocutor. (It is noteworthy that in </w:t>
      </w:r>
      <w:r>
        <w:rPr>
          <w:rStyle w:val="Emphasis"/>
        </w:rPr>
        <w:t>Laws</w:t>
      </w:r>
      <w:r>
        <w:t>, the principal speaker — an unnamed visitor from Athens — proposes that laws should be accompanied by “preludes” in which their philosophical basis is given as full an explanation as possible. The educative value of written texts is thus explicitly acknowledged by Plato's dominant speaker. If preludes can educate a whole citizenry that is prepared to learn from them, then surely Plato thinks that other sorts of written texts — for example, his own dialogues — can also serve an educative function.)</w:t>
      </w:r>
    </w:p>
    <w:p w:rsidR="00415FBF" w:rsidRDefault="00415FBF" w:rsidP="00415FBF">
      <w:pPr>
        <w:pStyle w:val="NormalWeb"/>
      </w:pPr>
      <w:r>
        <w:t>This does not mean that Plato thinks that his readers can become wise simply by reading and studying his works. On the contrary, it is highly likely that he wanted all of his writings to be supplementary aids to philosophical conversation: in one of his works, he has Socrates warn his readers against relying solely on books, or taking them to be authoritative. They are, Socrates says, best used as devices that stimulate the readers' memory of discussions they have had (</w:t>
      </w:r>
      <w:r>
        <w:rPr>
          <w:rStyle w:val="Emphasis"/>
        </w:rPr>
        <w:t>Phaedrus</w:t>
      </w:r>
      <w:r>
        <w:t xml:space="preserve"> 274e-276d). In those face-to-face conversations with a knowledgeable leader, positions are taken, arguments are given, and conclusions are drawn. Plato's writings, he implies in this passage from </w:t>
      </w:r>
      <w:r>
        <w:rPr>
          <w:rStyle w:val="Emphasis"/>
        </w:rPr>
        <w:t>Phaedrus</w:t>
      </w:r>
      <w:r>
        <w:t>, will work best when conversational seeds have already been sown for the arguments they contain.</w:t>
      </w:r>
    </w:p>
    <w:p w:rsidR="00415FBF" w:rsidRDefault="00415FBF" w:rsidP="00415FBF">
      <w:pPr>
        <w:pStyle w:val="Heading2"/>
      </w:pPr>
      <w:bookmarkStart w:id="6" w:name="SocDomSpe"/>
      <w:r>
        <w:t>7. Socrates as the dominant speaker</w:t>
      </w:r>
      <w:bookmarkEnd w:id="6"/>
    </w:p>
    <w:p w:rsidR="00415FBF" w:rsidRDefault="00415FBF" w:rsidP="00415FBF">
      <w:pPr>
        <w:pStyle w:val="NormalWeb"/>
      </w:pPr>
      <w:r>
        <w:t xml:space="preserve">If we take Plato to be trying to persuade us, in many of his works, to accept the conclusions arrived at by his principal interlocutors (or to persuade us of the refutations of their opponents), we can easily explain why he so often chooses Socrates as the dominant speaker in his dialogues. Presumably the contemporary audience for whom Plato was writing included many of Socrates' admirers. They would be predisposed to think that a character called “Socrates” would have all of the intellectual brilliance and moral passion of the historical person after whom he is named (especially since Plato often makes special efforts to give his “Socrates” a life-like reality, and has him refer to his trial or to the characteristics by which he was best known); and the aura surrounding the character called “Socrates” would give the words he speaks in the dialogue considerable persuasive power. Furthermore, if Plato felt strongly indebted to Socrates for many of his philosophical techniques and ideas, that would give him further reason for assigning a dominant role to him in many of his works. </w:t>
      </w:r>
      <w:proofErr w:type="gramStart"/>
      <w:r>
        <w:t>(More about this in section 12.)</w:t>
      </w:r>
      <w:proofErr w:type="gramEnd"/>
    </w:p>
    <w:p w:rsidR="00415FBF" w:rsidRDefault="00415FBF" w:rsidP="00415FBF">
      <w:pPr>
        <w:pStyle w:val="NormalWeb"/>
      </w:pPr>
      <w:r>
        <w:t xml:space="preserve">Of course, there are other more speculative possible ways of explaining why Plato so often makes Socrates his principal speaker. For example, we could say that Plato was trying to undermine the reputation of the historical Socrates by writing a series of works in which a figure called “Socrates” manages to persuade a group of naïve and sycophantic interlocutors to accept absurd conclusions on the basis of sophistries. But anyone who has read some of Plato's works will quickly recognize the utter implausibility of that alternative way of reading them. Plato could have written into his works clear signals to the reader that the arguments of Socrates do not work, and that his interlocutors are foolish to accept them. But there are many signs in such works as </w:t>
      </w:r>
      <w:r>
        <w:rPr>
          <w:rStyle w:val="Emphasis"/>
        </w:rPr>
        <w:t>Meno</w:t>
      </w:r>
      <w:r>
        <w:t xml:space="preserve">, </w:t>
      </w:r>
      <w:r>
        <w:rPr>
          <w:rStyle w:val="Emphasis"/>
        </w:rPr>
        <w:t>Phaedo</w:t>
      </w:r>
      <w:r>
        <w:t xml:space="preserve">, </w:t>
      </w:r>
      <w:r>
        <w:rPr>
          <w:rStyle w:val="Emphasis"/>
        </w:rPr>
        <w:t>Republic</w:t>
      </w:r>
      <w:r>
        <w:t xml:space="preserve">, and </w:t>
      </w:r>
      <w:r>
        <w:rPr>
          <w:rStyle w:val="Emphasis"/>
        </w:rPr>
        <w:t>Phaedrus</w:t>
      </w:r>
      <w:r>
        <w:t xml:space="preserve"> that point in the opposite direction. (And the great admiration Plato feels for Socrates is also evident from his </w:t>
      </w:r>
      <w:r>
        <w:rPr>
          <w:rStyle w:val="Emphasis"/>
        </w:rPr>
        <w:t>Apology</w:t>
      </w:r>
      <w:r>
        <w:t>.) The reader is given every encouragement to believe that the reason why Socrates is successful in persuading his interlocutors (on those occasions when he does succeed) is that his arguments are powerful ones. The reader, in other words, is being encouraged by the author to accept those arguments, if not as definitive then at least as highly arresting and deserving of careful and full positive consideration. When we interpret the dialogues in this way, we cannot escape the fact that we are entering into the mind of Plato, and attributing to him, their author, a positive evaluation of the arguments that his speakers present to each other.</w:t>
      </w:r>
    </w:p>
    <w:p w:rsidR="00415FBF" w:rsidRDefault="00415FBF" w:rsidP="00415FBF">
      <w:pPr>
        <w:pStyle w:val="Heading2"/>
      </w:pPr>
      <w:bookmarkStart w:id="7" w:name="LinBetDia"/>
      <w:r>
        <w:t>8. Links between the dialogues</w:t>
      </w:r>
      <w:bookmarkEnd w:id="7"/>
    </w:p>
    <w:p w:rsidR="00415FBF" w:rsidRDefault="00415FBF" w:rsidP="00415FBF">
      <w:pPr>
        <w:pStyle w:val="NormalWeb"/>
      </w:pPr>
      <w:r>
        <w:t xml:space="preserve">There is a further reason for entertaining hypotheses about what Plato intended and believed, and not merely confining ourselves to observations about what sorts of people his characters are and what they say to each other. When we undertake a serious study of Plato, and go beyond reading just one of his works, we are inevitably confronted with the question of how we are to link the work we are currently reading with the many others that Plato composed. Admittedly, many of his dialogues make a fresh start in their setting and their interlocutors: typically, Socrates encounters a group of people many of whom do not appear in any other work of Plato, and so, as an author, he needs to give his readers some indication of their character and social circumstances. But often Plato's characters make statements that would be difficult for readers to understand unless they had already read one or more of his other works. For example, in </w:t>
      </w:r>
      <w:r>
        <w:rPr>
          <w:rStyle w:val="Emphasis"/>
        </w:rPr>
        <w:t>Phaedo</w:t>
      </w:r>
      <w:r>
        <w:t xml:space="preserve"> (73a-b), Socrates says that one argument for the immortality of the soul derives from the fact that when people are asked certain kinds of questions, and are aided with diagrams, they answer in a way that shows that they are not learning afresh from the diagrams or from information provided in the questions, but are drawing their knowledge of the answers from within themselves. That remark would be of little worth for an audience that had not already read </w:t>
      </w:r>
      <w:r>
        <w:rPr>
          <w:rStyle w:val="Emphasis"/>
        </w:rPr>
        <w:t>Meno</w:t>
      </w:r>
      <w:r>
        <w:t>. Several pages later, Socrates tells his interlocutors that his argument about our prior knowledge of equality itself (the form of equality) applies no less to other forms — to the beautiful, good, just, pious and to all the other things that are involved in their asking and answering of questions (75d). This reference to asking and answering questions would not be well understood by a reader who had not yet encountered a series of dialogues in which Socrates asks his interlocutors questions of the form, “What is X?” (</w:t>
      </w:r>
      <w:r>
        <w:rPr>
          <w:rStyle w:val="Emphasis"/>
        </w:rPr>
        <w:t>Euthyphro</w:t>
      </w:r>
      <w:r>
        <w:t xml:space="preserve">: what is piety? </w:t>
      </w:r>
      <w:r>
        <w:rPr>
          <w:rStyle w:val="Emphasis"/>
        </w:rPr>
        <w:t>Laches</w:t>
      </w:r>
      <w:r>
        <w:t xml:space="preserve">: what is courage? </w:t>
      </w:r>
      <w:r>
        <w:rPr>
          <w:rStyle w:val="Emphasis"/>
        </w:rPr>
        <w:t>Charmides</w:t>
      </w:r>
      <w:r>
        <w:t xml:space="preserve">: What is moderation? </w:t>
      </w:r>
      <w:r>
        <w:rPr>
          <w:rStyle w:val="Emphasis"/>
        </w:rPr>
        <w:t>Hippias Major</w:t>
      </w:r>
      <w:r>
        <w:t xml:space="preserve">: what is beauty?). Evidently, Plato is assuming that readers of </w:t>
      </w:r>
      <w:r>
        <w:rPr>
          <w:rStyle w:val="Emphasis"/>
        </w:rPr>
        <w:t>Phaedo</w:t>
      </w:r>
      <w:r>
        <w:t xml:space="preserve"> have already read several of his other works, and will bring to bear on the current argument all of the lessons that they have learned from them. In some of his writings, Plato's characters refer ahead to the continuation of their conversations on another day, or refer back to conversations they had recently: thus Plato signals to us that we should read </w:t>
      </w:r>
      <w:r>
        <w:rPr>
          <w:rStyle w:val="Emphasis"/>
        </w:rPr>
        <w:t>Theaetetus</w:t>
      </w:r>
      <w:r>
        <w:t xml:space="preserve">, </w:t>
      </w:r>
      <w:r>
        <w:rPr>
          <w:rStyle w:val="Emphasis"/>
        </w:rPr>
        <w:t>Sophist</w:t>
      </w:r>
      <w:r>
        <w:t xml:space="preserve">, and </w:t>
      </w:r>
      <w:r>
        <w:rPr>
          <w:rStyle w:val="Emphasis"/>
        </w:rPr>
        <w:t>Statesman</w:t>
      </w:r>
      <w:r>
        <w:t xml:space="preserve"> sequentially; and similarly, since the opening of </w:t>
      </w:r>
      <w:r>
        <w:rPr>
          <w:rStyle w:val="Emphasis"/>
        </w:rPr>
        <w:t>Timaeus</w:t>
      </w:r>
      <w:r>
        <w:t xml:space="preserve"> refers us back to </w:t>
      </w:r>
      <w:r>
        <w:rPr>
          <w:rStyle w:val="Emphasis"/>
        </w:rPr>
        <w:t>Republic</w:t>
      </w:r>
      <w:r>
        <w:t>, Plato is indicating to his readers that they must seek some connection between these two works.</w:t>
      </w:r>
    </w:p>
    <w:p w:rsidR="00415FBF" w:rsidRDefault="00415FBF" w:rsidP="00415FBF">
      <w:pPr>
        <w:pStyle w:val="NormalWeb"/>
      </w:pPr>
      <w:r>
        <w:t xml:space="preserve">These features of the dialogues show Plato's awareness that he cannot entirely start from scratch in every work that he writes. He will introduce new ideas and raise fresh difficulties, but he will also expect his readers to have already familiarized themselves with the conversations held by the interlocutors of other dialogues — even when there is some alteration among those interlocutors. (Meno does not re-appear in </w:t>
      </w:r>
      <w:r>
        <w:rPr>
          <w:rStyle w:val="Emphasis"/>
        </w:rPr>
        <w:t>Phaedo</w:t>
      </w:r>
      <w:r>
        <w:t xml:space="preserve">; Timaeus was not among the interlocutors of </w:t>
      </w:r>
      <w:r>
        <w:rPr>
          <w:rStyle w:val="Emphasis"/>
        </w:rPr>
        <w:t>Republic</w:t>
      </w:r>
      <w:r>
        <w:t xml:space="preserve">.) Why does Plato have his dominant characters (Socrates, the Eleatic visitor) reaffirm some of the same points from one dialogue to another, and build on ideas that were made in earlier works? If the dialogues were merely meant as provocations to thought — mere exercises for the mind — there would be no need for Plato to identify his leading characters with a consistent and ever-developing doctrine. For example, Socrates continues to maintain, over a large number of dialogues, that there are such things as forms— and there is no better explanation for this continuity than to suppose that Plato is recommending that doctrine to his readers. Furthermore, when Socrates is replaced as the principal investigator by the visitor from Elea (in </w:t>
      </w:r>
      <w:r>
        <w:rPr>
          <w:rStyle w:val="Emphasis"/>
        </w:rPr>
        <w:t>Sophist</w:t>
      </w:r>
      <w:r>
        <w:t xml:space="preserve"> and </w:t>
      </w:r>
      <w:r>
        <w:rPr>
          <w:rStyle w:val="Emphasis"/>
        </w:rPr>
        <w:t>Statesman</w:t>
      </w:r>
      <w:r>
        <w:t xml:space="preserve">), the existence of forms continues to be taken for granted, and the visitor criticizes any conception of reality that excludes such incorporeal objects as souls and forms. The Eleatic visitor, in other words, upholds </w:t>
      </w:r>
      <w:proofErr w:type="gramStart"/>
      <w:r>
        <w:t>a metaphysics</w:t>
      </w:r>
      <w:proofErr w:type="gramEnd"/>
      <w:r>
        <w:t xml:space="preserve"> that is, in many respects, like the one that Socrates is made to defend. Again, the best explanation for this continuity is that Plato is using both characters — Socrates and the Eleatic visitor — as devices for the presentation and defense of a doctrine that he embraces and wants his readers to embrace as well.</w:t>
      </w:r>
    </w:p>
    <w:p w:rsidR="00415FBF" w:rsidRDefault="00415FBF" w:rsidP="00415FBF">
      <w:pPr>
        <w:pStyle w:val="Heading2"/>
      </w:pPr>
      <w:bookmarkStart w:id="8" w:name="DoePlaChaHisMinAboFor"/>
      <w:r>
        <w:t>9. Does Plato change his mind about forms?</w:t>
      </w:r>
      <w:bookmarkEnd w:id="8"/>
    </w:p>
    <w:p w:rsidR="00415FBF" w:rsidRDefault="00415FBF" w:rsidP="00415FBF">
      <w:pPr>
        <w:pStyle w:val="NormalWeb"/>
      </w:pPr>
      <w:r>
        <w:t xml:space="preserve">This way of reading Plato's dialogues does not presuppose that he never changes his mind about anything — that whatever any of his main interlocutors uphold in one dialogue will continue to be presupposed or affirmed elsewhere without alteration. It is, in fact, a difficult and delicate matter to determine, on the basis of our reading of the dialogues, whether Plato means to modify or reject in one dialogue what he has his main interlocutor affirm in some other. One of the most intriguing and controversial questions about his treatment of the forms, for example, is whether he concedes that his conception of those abstract entities is vulnerable to criticism; and, if so, whether he revises some of the assumptions he had been making about them, or develops a more elaborate picture of them that allows him to respond to that criticism. In </w:t>
      </w:r>
      <w:r>
        <w:rPr>
          <w:rStyle w:val="Emphasis"/>
        </w:rPr>
        <w:t>Parmenides</w:t>
      </w:r>
      <w:r>
        <w:t xml:space="preserve">, the principal interlocutor (not Socrates — he is here portrayed as a promising, young philosopher in need of further training — but rather the pre-Socratic from Elea who gives the dialogue its name: Parmenides) subjects the forms to withering criticism, and then consents to conduct an inquiry into the nature of oneness that has no overt connection to his critique of the forms. Does the discussion of oneness (a baffling series of contradictions — or at any rate, propositions that seem, on the surface, to be contradictions) in some way help address the problems raised about forms? That is one way of reading the dialogue. And if we do read it in this way, does that show that Plato has changed his mind about some of the ideas about forms he inserted into earlier dialogues? Can we find dialogues in which we encounter a “new theory of forms” — that is, a way of thinking of forms that carefully steers clear of the assumptions about forms that led to Parmenides' critique? It is not easy to say. But we cannot even raise this as an issue worth pondering unless we presuppose that behind the dialogues there stands a single mind that is using these writings as a way of hitting upon the truth, and of bringing that truth to the attention of others. If we find Timaeus (the principal interlocutor of the dialogue named after him) and the Eleatic visitor of the </w:t>
      </w:r>
      <w:r>
        <w:rPr>
          <w:rStyle w:val="Emphasis"/>
        </w:rPr>
        <w:t>Sophist</w:t>
      </w:r>
      <w:r>
        <w:t xml:space="preserve"> and </w:t>
      </w:r>
      <w:r>
        <w:rPr>
          <w:rStyle w:val="Emphasis"/>
        </w:rPr>
        <w:t>Statesman</w:t>
      </w:r>
      <w:r>
        <w:t xml:space="preserve"> talking about forms in a way that is entirely consistent with the way Socrates talks about forms in </w:t>
      </w:r>
      <w:r>
        <w:rPr>
          <w:rStyle w:val="Emphasis"/>
        </w:rPr>
        <w:t>Phaedo</w:t>
      </w:r>
      <w:r>
        <w:t xml:space="preserve"> and </w:t>
      </w:r>
      <w:r>
        <w:rPr>
          <w:rStyle w:val="Emphasis"/>
        </w:rPr>
        <w:t>Republic</w:t>
      </w:r>
      <w:r>
        <w:t>, then there is only one reasonable explanation for that consistency: Plato believes that their way of talking about forms is correct, or is at least strongly supported by powerful considerations. If, on the other hand, we find that Timaeus or the Eleatic visitor talks about forms in a way that does not harmonize with the way Socrates conceives of those abstract objects, in the dialogues that assign him a central role as director of the conversation, then the most plausible explanation for these discrepancies is that Plato has changed his mind about the nature of these entities. It would be implausible to suppose that Plato himself had no convictions about forms, and merely wants to give his readers mental exercise by composing dialogues in which different leading characters talk about these objects in discordant ways.</w:t>
      </w:r>
    </w:p>
    <w:p w:rsidR="00415FBF" w:rsidRDefault="00415FBF" w:rsidP="00415FBF">
      <w:pPr>
        <w:pStyle w:val="Heading2"/>
      </w:pPr>
      <w:bookmarkStart w:id="9" w:name="DoePlaChaHisMinAboPol"/>
      <w:r>
        <w:t>10. Does Plato change his mind about politics?</w:t>
      </w:r>
      <w:bookmarkEnd w:id="9"/>
    </w:p>
    <w:p w:rsidR="00415FBF" w:rsidRDefault="00415FBF" w:rsidP="00415FBF">
      <w:pPr>
        <w:pStyle w:val="NormalWeb"/>
      </w:pPr>
      <w:r>
        <w:t>The same point — that we must view the dialogues as the product of a single mind, a single philosopher, though perhaps one that changes his mind — can be made in connection with the politics of Plato's works.</w:t>
      </w:r>
    </w:p>
    <w:p w:rsidR="00415FBF" w:rsidRDefault="00415FBF" w:rsidP="00415FBF">
      <w:pPr>
        <w:pStyle w:val="NormalWeb"/>
      </w:pPr>
      <w:r>
        <w:t xml:space="preserve">It is </w:t>
      </w:r>
      <w:proofErr w:type="gramStart"/>
      <w:r>
        <w:t>noteworthy,</w:t>
      </w:r>
      <w:proofErr w:type="gramEnd"/>
      <w:r>
        <w:t xml:space="preserve"> to begin with, that Plato is, among other things, a </w:t>
      </w:r>
      <w:r>
        <w:rPr>
          <w:rStyle w:val="Emphasis"/>
        </w:rPr>
        <w:t>political</w:t>
      </w:r>
      <w:r>
        <w:t xml:space="preserve"> philosopher. </w:t>
      </w:r>
      <w:proofErr w:type="gramStart"/>
      <w:r>
        <w:t xml:space="preserve">For he gives expression, in several of his writings (particular </w:t>
      </w:r>
      <w:r>
        <w:rPr>
          <w:rStyle w:val="Emphasis"/>
        </w:rPr>
        <w:t>Phaedo</w:t>
      </w:r>
      <w:r>
        <w:t>), to a yearning to escape from the tawdriness of ordinary human relations.</w:t>
      </w:r>
      <w:proofErr w:type="gramEnd"/>
      <w:r>
        <w:t xml:space="preserve"> (Similarly, he evinces a sense of the ugliness of the sensible world, whose beauty pales in comparison with that of the forms.) Because of this, it would have been all too easy for Plato to turn his back entirely on practical reality, and to confine his speculations to theoretical questions. Some of his works — </w:t>
      </w:r>
      <w:r>
        <w:rPr>
          <w:rStyle w:val="Emphasis"/>
        </w:rPr>
        <w:t>Parmenides</w:t>
      </w:r>
      <w:r>
        <w:t xml:space="preserve"> is a stellar example — do confine themselves to exploring questions that seem to have no bearing whatsoever on practical life. But it is remarkable how few of his works fall into this category. Even the highly abstract questions raised in </w:t>
      </w:r>
      <w:r>
        <w:rPr>
          <w:rStyle w:val="Emphasis"/>
        </w:rPr>
        <w:t>Sophist</w:t>
      </w:r>
      <w:r>
        <w:t xml:space="preserve"> about the nature of being and not-being are, after all, embedded in a search for the definition of sophistry; and thus they call to mind the question whether Socrates should be classified as a sophist — whether, in other words, sophists are to be despised and avoided. In any case, despite the great sympathy Plato expresses for the desire to shed one's body and live in an incorporeal world, he devotes an enormous amount of energy to the task of understanding the world we live in, appreciating its limited beauty, and improving it.</w:t>
      </w:r>
    </w:p>
    <w:p w:rsidR="00415FBF" w:rsidRDefault="00415FBF" w:rsidP="00415FBF">
      <w:pPr>
        <w:pStyle w:val="NormalWeb"/>
      </w:pPr>
      <w:r>
        <w:t xml:space="preserve">His tribute to the mixed beauty of the sensible world, in </w:t>
      </w:r>
      <w:r>
        <w:rPr>
          <w:rStyle w:val="Emphasis"/>
        </w:rPr>
        <w:t>Timaeus</w:t>
      </w:r>
      <w:r>
        <w:t xml:space="preserve">, consists in his depiction of it as the outcome of divine efforts to mold reality in the image of the forms, using simple geometrical patterns and harmonious arithmetic relations as building blocks. The desire to transform human relations is given expression in a far larger number of works. Socrates presents himself, in Plato's </w:t>
      </w:r>
      <w:r>
        <w:rPr>
          <w:rStyle w:val="Emphasis"/>
        </w:rPr>
        <w:t>Apology</w:t>
      </w:r>
      <w:r>
        <w:t xml:space="preserve">, as a man who does not have his head in the clouds (that is part of Aristophanes' charge against him in </w:t>
      </w:r>
      <w:r>
        <w:rPr>
          <w:rStyle w:val="Emphasis"/>
        </w:rPr>
        <w:t>Clouds</w:t>
      </w:r>
      <w:r>
        <w:t xml:space="preserve">). He does not want to escape from the everyday world but to make it better. He presents himself, in </w:t>
      </w:r>
      <w:r>
        <w:rPr>
          <w:rStyle w:val="Emphasis"/>
        </w:rPr>
        <w:t>Gorgias</w:t>
      </w:r>
      <w:r>
        <w:t>, as the only Athenian who has tried his hand at the true art of politics.</w:t>
      </w:r>
    </w:p>
    <w:p w:rsidR="00415FBF" w:rsidRDefault="00415FBF" w:rsidP="00415FBF">
      <w:pPr>
        <w:pStyle w:val="NormalWeb"/>
      </w:pPr>
      <w:r>
        <w:t xml:space="preserve">Similarly, the Socrates of </w:t>
      </w:r>
      <w:r>
        <w:rPr>
          <w:rStyle w:val="Emphasis"/>
        </w:rPr>
        <w:t>Republic</w:t>
      </w:r>
      <w:r>
        <w:t xml:space="preserve"> devotes a considerable part of his discussion to the critique of ordinary social institutions — the family, private property, and rule by the many. The motivation that lies behind the writing of this dialogue is the desire to transform (or, at any rate, to improve) political life, not to escape from it (although it is acknowledged that the desire to escape is an honorable one: the best </w:t>
      </w:r>
      <w:proofErr w:type="gramStart"/>
      <w:r>
        <w:t>sort of rulers greatly prefer</w:t>
      </w:r>
      <w:proofErr w:type="gramEnd"/>
      <w:r>
        <w:t xml:space="preserve"> the contemplation of divine reality to the governance of the city). And if we have any further doubts that Plato does take an interest in the practical realm, we need only turn to </w:t>
      </w:r>
      <w:r>
        <w:rPr>
          <w:rStyle w:val="Emphasis"/>
        </w:rPr>
        <w:t>Laws</w:t>
      </w:r>
      <w:r>
        <w:t>. A work of such great detail and length about voting procedures, punishments, education, legislation, and the oversight of public officials can only have been produced by someone who wants to contribute something to the improvement of the lives we lead in this sensible and imperfect realm. Further evidence of Plato's interest in practical matters can be drawn from his letters, if they are genuine. In most of them, he presents himself as having a deep interest in educating (with the help of his friend, Dion) the ruler of Syracuse, Dionysius II, and thus reforming that city's politics.</w:t>
      </w:r>
    </w:p>
    <w:p w:rsidR="00415FBF" w:rsidRDefault="00415FBF" w:rsidP="00415FBF">
      <w:pPr>
        <w:pStyle w:val="NormalWeb"/>
      </w:pPr>
      <w:r>
        <w:t xml:space="preserve">Just as any attempt to understand Plato's views about forms must confront the question whether his thoughts about them developed or altered over time, so too our reading of him as a political philosopher must be shaped by a willingness to consider the possibility that he changed his mind. For example, on any plausible reading of </w:t>
      </w:r>
      <w:r>
        <w:rPr>
          <w:rStyle w:val="Emphasis"/>
        </w:rPr>
        <w:t>Republic</w:t>
      </w:r>
      <w:r>
        <w:t xml:space="preserve">, Plato evinces a deep antipathy to rule by the many. Socrates tells his interlocutors that the only politics that should engage them are those of the anti-democratic regime he depicts as the paradigm of a good constitution. And yet in </w:t>
      </w:r>
      <w:r>
        <w:rPr>
          <w:rStyle w:val="Emphasis"/>
        </w:rPr>
        <w:t>Laws</w:t>
      </w:r>
      <w:r>
        <w:t xml:space="preserve">, the Athenian visitor proposes a detailed legislative framework for a city in which non-philosophers (people who have never heard of the forms, and have not been trained to understand them) are given considerable powers as rulers. Plato would not have invested so much time in the creation of this comprehensive and lengthy work, had he not believed that the creation of a political community ruled by those who are philosophically unenlightened is a project that deserves the support of his readers. Has Plato changed his mind, then? Has he re-evaluated the highly negative opinion he once held of those who are innocent of philosophy? Did he at first think that the reform of existing Greek cities, with all of their imperfections, is a waste of time — but then decide that it is an endeavor of great value? (And if so, what led him to change his mind?) Answers to these questions can be justified only by careful attention to what he has his interlocutors say. But it would be utterly implausible to suppose that these developmental questions need not be raised, on the grounds that </w:t>
      </w:r>
      <w:r>
        <w:rPr>
          <w:rStyle w:val="Emphasis"/>
        </w:rPr>
        <w:t>Republic</w:t>
      </w:r>
      <w:r>
        <w:t xml:space="preserve"> and </w:t>
      </w:r>
      <w:r>
        <w:rPr>
          <w:rStyle w:val="Emphasis"/>
        </w:rPr>
        <w:t>Laws</w:t>
      </w:r>
      <w:r>
        <w:t xml:space="preserve"> each has its own cast of characters, and that the two works therefore cannot come into contradiction with each other. According to this hypothesis (one that must be rejected), because it is Socrates (not Plato) who is critical of democracy in </w:t>
      </w:r>
      <w:r>
        <w:rPr>
          <w:rStyle w:val="Emphasis"/>
        </w:rPr>
        <w:t>Republic</w:t>
      </w:r>
      <w:r>
        <w:t xml:space="preserve">, and because it is the Athenian visitor (not Plato) who recognizes the merits of rule by the many in </w:t>
      </w:r>
      <w:r>
        <w:rPr>
          <w:rStyle w:val="Emphasis"/>
        </w:rPr>
        <w:t>Laws</w:t>
      </w:r>
      <w:r>
        <w:t xml:space="preserve">, there is no possibility that the two dialogues are in tension with each other. Against this hypothesis, we should say: Since both </w:t>
      </w:r>
      <w:r>
        <w:rPr>
          <w:rStyle w:val="Emphasis"/>
        </w:rPr>
        <w:t>Republic</w:t>
      </w:r>
      <w:r>
        <w:t xml:space="preserve"> and </w:t>
      </w:r>
      <w:r>
        <w:rPr>
          <w:rStyle w:val="Emphasis"/>
        </w:rPr>
        <w:t>Laws</w:t>
      </w:r>
      <w:r>
        <w:t xml:space="preserve"> are works in which Plato is trying to move his readers towards certain conclusions, by having them reflect on certain arguments — these dialogues are not barred from having this feature by their use of interlocutors — it would be an evasion of our responsibility as readers and students of Plato not to ask whether what one of them advocates is compatible with what the other advocates. If we answer that question negatively, we have some explaining to do: what led to this change? Alternatively, if we conclude that the two works are compatible, we must say why the appearance of conflict is illusory.</w:t>
      </w:r>
    </w:p>
    <w:p w:rsidR="00415FBF" w:rsidRDefault="00415FBF" w:rsidP="00415FBF">
      <w:pPr>
        <w:pStyle w:val="Heading2"/>
      </w:pPr>
      <w:bookmarkStart w:id="10" w:name="HisSocEarMidLatDia"/>
      <w:r>
        <w:t xml:space="preserve">11. </w:t>
      </w:r>
      <w:proofErr w:type="gramStart"/>
      <w:r>
        <w:t>The</w:t>
      </w:r>
      <w:proofErr w:type="gramEnd"/>
      <w:r>
        <w:t xml:space="preserve"> historical Socrates: early, middle, and late dialogues</w:t>
      </w:r>
      <w:bookmarkEnd w:id="10"/>
    </w:p>
    <w:p w:rsidR="00415FBF" w:rsidRDefault="00415FBF" w:rsidP="00415FBF">
      <w:pPr>
        <w:pStyle w:val="NormalWeb"/>
      </w:pPr>
      <w:r>
        <w:t xml:space="preserve">Many contemporary scholars find it plausible that when Plato embarked on his career as a philosophical writer, he composed, in addition to his </w:t>
      </w:r>
      <w:r>
        <w:rPr>
          <w:rStyle w:val="Emphasis"/>
        </w:rPr>
        <w:t>Apology</w:t>
      </w:r>
      <w:r>
        <w:t xml:space="preserve"> of Socrates, a number of short ethical dialogues that contain little or nothing in the way of positive philosophical doctrine, but are mainly devoted to portraying the way in which Socrates punctured the pretensions of his interlocutors and forced them to realize that they are unable to offer satisfactory definitions of the ethical terms they used, or satisfactory arguments for their moral beliefs. According to this way of placing the dialogues into a rough chronological order — associated especially with Gregory Vlastos's name (see especially his </w:t>
      </w:r>
      <w:r>
        <w:rPr>
          <w:rStyle w:val="Emphasis"/>
        </w:rPr>
        <w:t>Socrates Ironist and Moral Philosopher</w:t>
      </w:r>
      <w:r>
        <w:t xml:space="preserve">, chapters 2 and 3) — Plato, at this point of his career, was content to use his writings primarily for the purpose of preserving the memory of Socrates and making plain the superiority of his hero, in intellectual skill and moral seriousness, to all of his contemporaries — particularly those among them who claimed to be experts on religious, political, or moral matters. Into this category of early dialogues (they are also sometimes called “Socratic” dialogues) are placed: </w:t>
      </w:r>
      <w:r>
        <w:rPr>
          <w:rStyle w:val="Emphasis"/>
        </w:rPr>
        <w:t>Charmides</w:t>
      </w:r>
      <w:r>
        <w:t xml:space="preserve">, </w:t>
      </w:r>
      <w:r>
        <w:rPr>
          <w:rStyle w:val="Emphasis"/>
        </w:rPr>
        <w:t>Crito</w:t>
      </w:r>
      <w:r>
        <w:t xml:space="preserve">, </w:t>
      </w:r>
      <w:r>
        <w:rPr>
          <w:rStyle w:val="Emphasis"/>
        </w:rPr>
        <w:t>Euthydemus</w:t>
      </w:r>
      <w:r>
        <w:t xml:space="preserve">, </w:t>
      </w:r>
      <w:r>
        <w:rPr>
          <w:rStyle w:val="Emphasis"/>
        </w:rPr>
        <w:t>Euthyphro</w:t>
      </w:r>
      <w:r>
        <w:t xml:space="preserve">, </w:t>
      </w:r>
      <w:r>
        <w:rPr>
          <w:rStyle w:val="Emphasis"/>
        </w:rPr>
        <w:t>Gorgias</w:t>
      </w:r>
      <w:r>
        <w:t xml:space="preserve">, </w:t>
      </w:r>
      <w:r>
        <w:rPr>
          <w:rStyle w:val="Emphasis"/>
        </w:rPr>
        <w:t>Hippias</w:t>
      </w:r>
      <w:r>
        <w:t xml:space="preserve"> </w:t>
      </w:r>
      <w:r>
        <w:rPr>
          <w:rStyle w:val="Emphasis"/>
        </w:rPr>
        <w:t>Major</w:t>
      </w:r>
      <w:r>
        <w:t xml:space="preserve">, </w:t>
      </w:r>
      <w:r>
        <w:rPr>
          <w:rStyle w:val="Emphasis"/>
        </w:rPr>
        <w:t>Hippias</w:t>
      </w:r>
      <w:r>
        <w:t xml:space="preserve"> </w:t>
      </w:r>
      <w:r>
        <w:rPr>
          <w:rStyle w:val="Emphasis"/>
        </w:rPr>
        <w:t>Minor</w:t>
      </w:r>
      <w:r>
        <w:t xml:space="preserve">, </w:t>
      </w:r>
      <w:r>
        <w:rPr>
          <w:rStyle w:val="Emphasis"/>
        </w:rPr>
        <w:t>Ion</w:t>
      </w:r>
      <w:r>
        <w:t xml:space="preserve">, </w:t>
      </w:r>
      <w:r>
        <w:rPr>
          <w:rStyle w:val="Emphasis"/>
        </w:rPr>
        <w:t>Laches</w:t>
      </w:r>
      <w:r>
        <w:t xml:space="preserve">, </w:t>
      </w:r>
      <w:r>
        <w:rPr>
          <w:rStyle w:val="Emphasis"/>
        </w:rPr>
        <w:t>Lysis</w:t>
      </w:r>
      <w:r>
        <w:t xml:space="preserve">, and </w:t>
      </w:r>
      <w:r>
        <w:rPr>
          <w:rStyle w:val="Emphasis"/>
        </w:rPr>
        <w:t>Protagoras</w:t>
      </w:r>
      <w:r>
        <w:t xml:space="preserve">, (Some scholars hold that we can tell which of these come later during Plato's early period. For example, it is sometimes said that </w:t>
      </w:r>
      <w:r>
        <w:rPr>
          <w:rStyle w:val="Emphasis"/>
        </w:rPr>
        <w:t>Protagoras</w:t>
      </w:r>
      <w:r>
        <w:t xml:space="preserve"> and </w:t>
      </w:r>
      <w:r>
        <w:rPr>
          <w:rStyle w:val="Emphasis"/>
        </w:rPr>
        <w:t>Gorgias</w:t>
      </w:r>
      <w:r>
        <w:t xml:space="preserve"> are later, because of their greater length and philosophical complexity. Other dialogues — for example, </w:t>
      </w:r>
      <w:r>
        <w:rPr>
          <w:rStyle w:val="Emphasis"/>
        </w:rPr>
        <w:t>Charmides</w:t>
      </w:r>
      <w:r>
        <w:t xml:space="preserve"> and </w:t>
      </w:r>
      <w:r>
        <w:rPr>
          <w:rStyle w:val="Emphasis"/>
        </w:rPr>
        <w:t>Lysis</w:t>
      </w:r>
      <w:r>
        <w:t xml:space="preserve"> — are thought not to be among Plato's earliest within this early group, because in them Socrates appears to be playing a more active role in shaping the progress of the dialogue: that is, he has more ideas of his own.) In comparison with many of Plato's other dialogues, these “Socratic” works contain little in the way of metaphysical, epistemological, or methodological speculation, and they therefore fit well with the way Socrates characterizes himself in Plato's </w:t>
      </w:r>
      <w:r>
        <w:rPr>
          <w:rStyle w:val="Emphasis"/>
        </w:rPr>
        <w:t>Apology</w:t>
      </w:r>
      <w:r>
        <w:t>: as a man who leaves investigations of high falutin’ matters (which are “in the sky and below the earth”) to wiser heads, and confines all of his investigations to the question how one should live one's life. Aristotle describes Socrates as someone whose interests were restricted to only one branch of philosophy — the realm of the ethical; and he also says that he was in the habit of asking definitional questions to which he himself lacked answers (</w:t>
      </w:r>
      <w:r>
        <w:rPr>
          <w:rStyle w:val="Emphasis"/>
        </w:rPr>
        <w:t>Metaphysics</w:t>
      </w:r>
      <w:r>
        <w:t xml:space="preserve"> 987b1, </w:t>
      </w:r>
      <w:r>
        <w:rPr>
          <w:rStyle w:val="Emphasis"/>
        </w:rPr>
        <w:t>Sophistical Refutations</w:t>
      </w:r>
      <w:r>
        <w:t xml:space="preserve"> 183b7). That testimony gives added weight to the widely accepted hypothesis that there is a group of dialogues — the ones mentioned above as his early works — in which Plato used the dialogue form as a way of portraying the philosophical activities of the historical Socrates (although, of course, he might also have used them in other ways as well — for example to suggest and begin to explore philosophical difficulties raised by them).</w:t>
      </w:r>
    </w:p>
    <w:p w:rsidR="00415FBF" w:rsidRDefault="00415FBF" w:rsidP="00415FBF">
      <w:pPr>
        <w:pStyle w:val="NormalWeb"/>
      </w:pPr>
      <w:r>
        <w:t xml:space="preserve">But at a certain point — so says this hypothesis about the chronology of the dialogues — Plato began to use his works to advance ideas that were his own creations rather than those of Socrates, although he continued to use the name “Socrates” for the interlocutor who presented and argued for these new ideas. The speaker called “Socrates” now begins to move beyond and depart from the historical Socrates: he has views about the methodology that should be used by philosophers (a methodology borrowed from mathematics), and he argues for the immortality of the soul and the existence and importance of the forms of beauty, justice, goodness, and the like. (By contrast, in </w:t>
      </w:r>
      <w:r>
        <w:rPr>
          <w:rStyle w:val="Emphasis"/>
        </w:rPr>
        <w:t>Apology</w:t>
      </w:r>
      <w:r>
        <w:t xml:space="preserve"> Socrates says that no one knows what becomes of us after we die.) </w:t>
      </w:r>
      <w:r>
        <w:rPr>
          <w:rStyle w:val="Emphasis"/>
        </w:rPr>
        <w:t>Phaedo</w:t>
      </w:r>
      <w:r>
        <w:t xml:space="preserve"> is often said to be the dialogue in which Plato first comes into his own as a philosopher who is moving far beyond the ideas of his teacher (though it is also commonly said that we see a new methodological sophistication and a greater interest in mathematical knowledge in </w:t>
      </w:r>
      <w:r>
        <w:rPr>
          <w:rStyle w:val="Emphasis"/>
        </w:rPr>
        <w:t>Meno</w:t>
      </w:r>
      <w:r>
        <w:t xml:space="preserve">). Having completed all of the dialogues that, according to this hypothesis, we characterize as early, Plato widened the range of topics to be explored in his writings (no longer confining himself to ethics), and placed the theory of forms (and related ideas about language, knowledge, and love) at the center of his thinking. In these works of his “middle” period — for example, in </w:t>
      </w:r>
      <w:r>
        <w:rPr>
          <w:rStyle w:val="Emphasis"/>
        </w:rPr>
        <w:t>Phaedo</w:t>
      </w:r>
      <w:r>
        <w:t xml:space="preserve">, </w:t>
      </w:r>
      <w:r>
        <w:rPr>
          <w:rStyle w:val="Emphasis"/>
        </w:rPr>
        <w:t>Cratylus</w:t>
      </w:r>
      <w:r>
        <w:t xml:space="preserve">, </w:t>
      </w:r>
      <w:r>
        <w:rPr>
          <w:rStyle w:val="Emphasis"/>
        </w:rPr>
        <w:t>Symposium</w:t>
      </w:r>
      <w:r>
        <w:t xml:space="preserve">, </w:t>
      </w:r>
      <w:r>
        <w:rPr>
          <w:rStyle w:val="Emphasis"/>
        </w:rPr>
        <w:t>Republic</w:t>
      </w:r>
      <w:r>
        <w:t xml:space="preserve">, and </w:t>
      </w:r>
      <w:r>
        <w:rPr>
          <w:rStyle w:val="Emphasis"/>
        </w:rPr>
        <w:t>Phaedrus</w:t>
      </w:r>
      <w:r>
        <w:t xml:space="preserve"> — there is both a change of emphasis and of doctrine. The focus is no longer on ridding ourselves of false ideas and self-deceit; rather, we are asked to accept (however tentatively) a radical new conception of ourselves (now divided into three parts), our world — or rather, our two worlds — and our need to negotiate between them. Definitions of the most important virtue terms are finally proposed in </w:t>
      </w:r>
      <w:r>
        <w:rPr>
          <w:rStyle w:val="Emphasis"/>
        </w:rPr>
        <w:t>Republic</w:t>
      </w:r>
      <w:r>
        <w:t xml:space="preserve"> (the search for them in some of the early dialogues having been unsuccessful): Book I of this dialogue is a portrait of how the historical Socrates might have handled the search for a definition of justice, and the rest of the dialogue shows how the new ideas and tools discovered by Plato can complete the project that his teacher was unable to finish. Plato continues to use a figure called “Socrates” as his principal interlocutor, and in this way he creates a sense of continuity between the methods, insights, and ideals of the historical Socrates and the new Socrates who has now become a vehicle for the articulation of his own philosophical outlook. In doing so, he acknowledges his intellectual debt to his teacher and appropriates for his own purposes the extraordinary prestige of the man who was the wisest of his time.</w:t>
      </w:r>
    </w:p>
    <w:p w:rsidR="00415FBF" w:rsidRDefault="00415FBF" w:rsidP="00415FBF">
      <w:pPr>
        <w:pStyle w:val="NormalWeb"/>
      </w:pPr>
      <w:r>
        <w:t xml:space="preserve">This hypothesis about the chronology of Plato's writings has a third component: it does not place his works into either of only two categories — the early or “Socratic” dialogues, and all the rest — but works instead with a threefold division of early, middle, and late. That is because, following ancient testimony, it has become a widely accepted assumption that </w:t>
      </w:r>
      <w:r>
        <w:rPr>
          <w:rStyle w:val="Emphasis"/>
        </w:rPr>
        <w:t>Laws</w:t>
      </w:r>
      <w:r>
        <w:t xml:space="preserve"> is one of Plato's last works, and further that this dialogue shares a great many stylistic affinities with a small group of others: </w:t>
      </w:r>
      <w:r>
        <w:rPr>
          <w:rStyle w:val="Emphasis"/>
        </w:rPr>
        <w:t>Sophist</w:t>
      </w:r>
      <w:r>
        <w:t xml:space="preserve">, </w:t>
      </w:r>
      <w:r>
        <w:rPr>
          <w:rStyle w:val="Emphasis"/>
        </w:rPr>
        <w:t>Statesman</w:t>
      </w:r>
      <w:r>
        <w:t xml:space="preserve">, </w:t>
      </w:r>
      <w:r>
        <w:rPr>
          <w:rStyle w:val="Emphasis"/>
        </w:rPr>
        <w:t>Timaeus</w:t>
      </w:r>
      <w:r>
        <w:t xml:space="preserve">, </w:t>
      </w:r>
      <w:r>
        <w:rPr>
          <w:rStyle w:val="Emphasis"/>
        </w:rPr>
        <w:t>Critias</w:t>
      </w:r>
      <w:r>
        <w:t xml:space="preserve">, and </w:t>
      </w:r>
      <w:r>
        <w:rPr>
          <w:rStyle w:val="Emphasis"/>
        </w:rPr>
        <w:t>Philebus</w:t>
      </w:r>
      <w:r>
        <w:t xml:space="preserve">. These five dialogues together with </w:t>
      </w:r>
      <w:r>
        <w:rPr>
          <w:rStyle w:val="Emphasis"/>
        </w:rPr>
        <w:t>Laws</w:t>
      </w:r>
      <w:r>
        <w:t xml:space="preserve"> are generally agreed to be his late works, because they have much more in common with each other, when one counts certain stylistic features apparent only to readers of Plato's Greek, than with any of Plato's other works. (Computer counts have aided these stylometric studies, but the isolation of a group of six dialogues by means of their stylistic commonalities was recognized in the nineteenth century.)</w:t>
      </w:r>
    </w:p>
    <w:p w:rsidR="00415FBF" w:rsidRDefault="00415FBF" w:rsidP="00415FBF">
      <w:pPr>
        <w:pStyle w:val="NormalWeb"/>
      </w:pPr>
      <w:r>
        <w:t xml:space="preserve">It is not at all clear whether there are one or more </w:t>
      </w:r>
      <w:r>
        <w:rPr>
          <w:rStyle w:val="Emphasis"/>
        </w:rPr>
        <w:t>philosophical</w:t>
      </w:r>
      <w:r>
        <w:t xml:space="preserve"> affinities among this group of six dialogues — that is, whether the philosophy they contain is sharply different from that of all of the other dialogues. Plato does nothing to encourage the reader to view these works as a distinctive and separate component of his thinking. On the contrary, he links </w:t>
      </w:r>
      <w:r>
        <w:rPr>
          <w:rStyle w:val="Emphasis"/>
        </w:rPr>
        <w:t>Sophist</w:t>
      </w:r>
      <w:r>
        <w:t xml:space="preserve"> with </w:t>
      </w:r>
      <w:r>
        <w:rPr>
          <w:rStyle w:val="Emphasis"/>
        </w:rPr>
        <w:t>Theaetetus</w:t>
      </w:r>
      <w:r>
        <w:t xml:space="preserve"> (the conversations they present have a largely overlapping cast of characters, and take place on successive days) no less than </w:t>
      </w:r>
      <w:r>
        <w:rPr>
          <w:rStyle w:val="Emphasis"/>
        </w:rPr>
        <w:t>Sophist</w:t>
      </w:r>
      <w:r>
        <w:t xml:space="preserve"> and </w:t>
      </w:r>
      <w:r>
        <w:rPr>
          <w:rStyle w:val="Emphasis"/>
        </w:rPr>
        <w:t>Statesman</w:t>
      </w:r>
      <w:r>
        <w:t xml:space="preserve">. </w:t>
      </w:r>
      <w:r>
        <w:rPr>
          <w:rStyle w:val="Emphasis"/>
        </w:rPr>
        <w:t>Sophist</w:t>
      </w:r>
      <w:r>
        <w:t xml:space="preserve"> contains, in its opening pages, a reference to the conversation of </w:t>
      </w:r>
      <w:r>
        <w:rPr>
          <w:rStyle w:val="Emphasis"/>
        </w:rPr>
        <w:t>Parmenides</w:t>
      </w:r>
      <w:r>
        <w:t xml:space="preserve"> — and perhaps Plato is thus signaling to his readers that they should bring to bear on </w:t>
      </w:r>
      <w:r>
        <w:rPr>
          <w:rStyle w:val="Emphasis"/>
        </w:rPr>
        <w:t>Sophist</w:t>
      </w:r>
      <w:r>
        <w:t xml:space="preserve"> the lessons that are to be drawn from </w:t>
      </w:r>
      <w:r>
        <w:rPr>
          <w:rStyle w:val="Emphasis"/>
        </w:rPr>
        <w:t>Parmenides</w:t>
      </w:r>
      <w:r>
        <w:t xml:space="preserve">. Similarly, </w:t>
      </w:r>
      <w:r>
        <w:rPr>
          <w:rStyle w:val="Emphasis"/>
        </w:rPr>
        <w:t>Timaeus</w:t>
      </w:r>
      <w:r>
        <w:t xml:space="preserve"> opens with a reminder of some of the principal doctrines of </w:t>
      </w:r>
      <w:r>
        <w:rPr>
          <w:rStyle w:val="Emphasis"/>
        </w:rPr>
        <w:t>Republic</w:t>
      </w:r>
      <w:r>
        <w:t>. It could be argued, of course, that when one looks beyond these stage-setting devices, one finds significant philosophical changes in the six late dialogues, setting this group off from all that preceded them. But there is no consensus that they should be read in this way. Resolving this issue requires intensive study of the content of Plato's works. So, although it is widely accepted that the six dialogues mentioned above belong to Plato's latest period, there is, as yet, no agreement among students of Plato that these six form a distinctive stage in his philosophical development.</w:t>
      </w:r>
    </w:p>
    <w:p w:rsidR="00415FBF" w:rsidRDefault="00415FBF" w:rsidP="00415FBF">
      <w:pPr>
        <w:pStyle w:val="NormalWeb"/>
      </w:pPr>
      <w:r>
        <w:t xml:space="preserve">In fact, it remains a matter of dispute whether the division of Plato's works into three periods — early, middle, </w:t>
      </w:r>
      <w:proofErr w:type="gramStart"/>
      <w:r>
        <w:t>late</w:t>
      </w:r>
      <w:proofErr w:type="gramEnd"/>
      <w:r>
        <w:t xml:space="preserve"> — is a useful tool for the understanding of his thought. Of course, it would be wildly implausible to suppose that Plato's writing career began with such complex works as </w:t>
      </w:r>
      <w:r>
        <w:rPr>
          <w:rStyle w:val="Emphasis"/>
        </w:rPr>
        <w:t>Laws</w:t>
      </w:r>
      <w:r>
        <w:t xml:space="preserve">, </w:t>
      </w:r>
      <w:r>
        <w:rPr>
          <w:rStyle w:val="Emphasis"/>
        </w:rPr>
        <w:t>Parmenides</w:t>
      </w:r>
      <w:r>
        <w:t xml:space="preserve">, </w:t>
      </w:r>
      <w:r>
        <w:rPr>
          <w:rStyle w:val="Emphasis"/>
        </w:rPr>
        <w:t>Phaedrus</w:t>
      </w:r>
      <w:r>
        <w:t xml:space="preserve">, or </w:t>
      </w:r>
      <w:r>
        <w:rPr>
          <w:rStyle w:val="Emphasis"/>
        </w:rPr>
        <w:t>Republic</w:t>
      </w:r>
      <w:r>
        <w:t xml:space="preserve">. In light of widely accepted assumptions about how most philosophical minds develop, it is likely that when Plato started writing philosophical works some of the shorter and simpler dialogues were the ones he composed: </w:t>
      </w:r>
      <w:r>
        <w:rPr>
          <w:rStyle w:val="Emphasis"/>
        </w:rPr>
        <w:t>Laches</w:t>
      </w:r>
      <w:r>
        <w:t xml:space="preserve">, or </w:t>
      </w:r>
      <w:r>
        <w:rPr>
          <w:rStyle w:val="Emphasis"/>
        </w:rPr>
        <w:t>Crito</w:t>
      </w:r>
      <w:r>
        <w:t xml:space="preserve">, or </w:t>
      </w:r>
      <w:r>
        <w:rPr>
          <w:rStyle w:val="Emphasis"/>
        </w:rPr>
        <w:t>Ion</w:t>
      </w:r>
      <w:r>
        <w:t xml:space="preserve"> (for example). (Similarly, </w:t>
      </w:r>
      <w:r>
        <w:rPr>
          <w:rStyle w:val="Emphasis"/>
        </w:rPr>
        <w:t>Apology</w:t>
      </w:r>
      <w:r>
        <w:t xml:space="preserve"> does not advance a complex philosophical agenda or presuppose an earlier body of work; so that too is likely to have been composed near the beginning of Plato's writing career.) Even so, there is no good reason to eliminate the hypothesis that throughout much of his life Plato devoted himself to writing two sorts of dialogues at the same time, moving back and forth between them as he aged: on the one hand, introductory works whose primary purpose is to show readers the difficulty of apparently simple philosophical problems, and thereby to rid them of their pretensions and false beliefs; and on the other hand, works filled with more substantive philosophical theories supported by elaborate argumentation. Moreover, one could point to features of many of the “Socratic” dialogues that would justify counting them in the latter category, even though the argumentation does not concern metaphysics or methodology or invoke mathematics — </w:t>
      </w:r>
      <w:r>
        <w:rPr>
          <w:rStyle w:val="Emphasis"/>
        </w:rPr>
        <w:t>Gorgias</w:t>
      </w:r>
      <w:r>
        <w:t xml:space="preserve">, </w:t>
      </w:r>
      <w:r>
        <w:rPr>
          <w:rStyle w:val="Emphasis"/>
        </w:rPr>
        <w:t>Protagoras</w:t>
      </w:r>
      <w:r>
        <w:t xml:space="preserve">, </w:t>
      </w:r>
      <w:r>
        <w:rPr>
          <w:rStyle w:val="Emphasis"/>
        </w:rPr>
        <w:t>Lysis</w:t>
      </w:r>
      <w:r>
        <w:t xml:space="preserve">, </w:t>
      </w:r>
      <w:r>
        <w:rPr>
          <w:rStyle w:val="Emphasis"/>
        </w:rPr>
        <w:t>Euthydemus</w:t>
      </w:r>
      <w:r>
        <w:t xml:space="preserve">, </w:t>
      </w:r>
      <w:r>
        <w:rPr>
          <w:rStyle w:val="Emphasis"/>
        </w:rPr>
        <w:t>Hippias Major</w:t>
      </w:r>
      <w:r>
        <w:t xml:space="preserve"> among them.</w:t>
      </w:r>
    </w:p>
    <w:p w:rsidR="00415FBF" w:rsidRDefault="00415FBF" w:rsidP="00415FBF">
      <w:pPr>
        <w:pStyle w:val="NormalWeb"/>
      </w:pPr>
      <w:r>
        <w:t xml:space="preserve">Plato makes it clear that both of these processes, one preceding the other, must be part of one's philosophical education. One of his deepest methodological convictions (affirmed in </w:t>
      </w:r>
      <w:r>
        <w:rPr>
          <w:rStyle w:val="Emphasis"/>
        </w:rPr>
        <w:t>Meno</w:t>
      </w:r>
      <w:r>
        <w:t xml:space="preserve">, </w:t>
      </w:r>
      <w:r>
        <w:rPr>
          <w:rStyle w:val="Emphasis"/>
        </w:rPr>
        <w:t>Theaetetus</w:t>
      </w:r>
      <w:r>
        <w:t xml:space="preserve">, and </w:t>
      </w:r>
      <w:r>
        <w:rPr>
          <w:rStyle w:val="Emphasis"/>
        </w:rPr>
        <w:t>Sophist</w:t>
      </w:r>
      <w:r>
        <w:t xml:space="preserve">) is that in order to make intellectual progress we must recognize that knowledge cannot be acquired by passively receiving it from others: rather, we must work our way through problems and assess the merits of competing theories with an independent mind. Accordingly, some of his dialogues are primarily devices for breaking down the reader's complacency, and that is why it is essential that they come to no positive conclusions; others are contributions to theory-construction, and are therefore best absorbed by those who have already passed through the first stage of philosophical development. We should not assume that Plato could have written the preparatory dialogues only at the earliest stage of his career. Although he may well have begun his writing career by taking up that sort of project, he may have continued writing these “negative” works at later stages, at the same time that he was composing his theory-constructing dialogues. For example although both </w:t>
      </w:r>
      <w:r>
        <w:rPr>
          <w:rStyle w:val="Emphasis"/>
        </w:rPr>
        <w:t>Euthydemus</w:t>
      </w:r>
      <w:r>
        <w:t xml:space="preserve"> and </w:t>
      </w:r>
      <w:r>
        <w:rPr>
          <w:rStyle w:val="Emphasis"/>
        </w:rPr>
        <w:t>Charmides</w:t>
      </w:r>
      <w:r>
        <w:t xml:space="preserve"> are widely assumed to be early dialogues, they might have been written around the same time as </w:t>
      </w:r>
      <w:r>
        <w:rPr>
          <w:rStyle w:val="Emphasis"/>
        </w:rPr>
        <w:t>Symposium</w:t>
      </w:r>
      <w:r>
        <w:t xml:space="preserve"> and </w:t>
      </w:r>
      <w:r>
        <w:rPr>
          <w:rStyle w:val="Emphasis"/>
        </w:rPr>
        <w:t>Republic</w:t>
      </w:r>
      <w:r>
        <w:t>, which are generally assumed to be compositions of his middle period — or even later.</w:t>
      </w:r>
    </w:p>
    <w:p w:rsidR="00415FBF" w:rsidRDefault="00415FBF" w:rsidP="00415FBF">
      <w:pPr>
        <w:pStyle w:val="NormalWeb"/>
      </w:pPr>
      <w:r>
        <w:t xml:space="preserve">No doubt, some of the works widely considered to be early really are such. But it is </w:t>
      </w:r>
      <w:proofErr w:type="gramStart"/>
      <w:r>
        <w:t>an open question which and how many of them are</w:t>
      </w:r>
      <w:proofErr w:type="gramEnd"/>
      <w:r>
        <w:t xml:space="preserve">. At any rate, it is clear that Plato continued to write in a “Socratic” and “negative” vein even after he was well beyond the earliest stages of his career: </w:t>
      </w:r>
      <w:r>
        <w:rPr>
          <w:rStyle w:val="Emphasis"/>
        </w:rPr>
        <w:t>Theaetetus</w:t>
      </w:r>
      <w:r>
        <w:t xml:space="preserve"> features a Socrates who is even more insistent upon his ignorance than are the dramatic representations of Socrates in briefer and philosophically less complex works that are reasonably assumed to be early; and like many of those early works, </w:t>
      </w:r>
      <w:r>
        <w:rPr>
          <w:rStyle w:val="Emphasis"/>
        </w:rPr>
        <w:t>Theaetetus</w:t>
      </w:r>
      <w:r>
        <w:t xml:space="preserve"> seeks but does not find the answer to the “what is it?” question that it relentlessly pursues — “What is knowledge?” Similarly, </w:t>
      </w:r>
      <w:r>
        <w:rPr>
          <w:rStyle w:val="Emphasis"/>
        </w:rPr>
        <w:t>Parmenides</w:t>
      </w:r>
      <w:r>
        <w:t xml:space="preserve">, though certainly not an early dialogue, is a work whose principal aim is to puzzle the reader by the presentation of arguments for apparently contradictory conclusions; since it does not tell us how it is possible to accept all of those conclusions, its principal effect on the reader is similar to that of dialogues (many of them no doubt early) that reach only negative conclusions. Plato uses this educational device — provoking the reader through the presentation of opposed arguments, and leaving the contradiction unresolved — in </w:t>
      </w:r>
      <w:r>
        <w:rPr>
          <w:rStyle w:val="Emphasis"/>
        </w:rPr>
        <w:t>Protagoras</w:t>
      </w:r>
      <w:r>
        <w:t xml:space="preserve"> (often considered an early dialogue) as well. So it is clear that even after he was well beyond the earliest stages of his thinking, he continued to assign himself the project of writing works whose principal aim is the presentation of unresolved difficulties. (And, just as we should recognize that puzzling the reader continues to be his aim even in later works, so too we should not overlook the fact that there is some substantive theory-construction in the ethical works that are simple enough to have been early compositions: </w:t>
      </w:r>
      <w:r>
        <w:rPr>
          <w:rStyle w:val="Emphasis"/>
        </w:rPr>
        <w:t>Ion</w:t>
      </w:r>
      <w:r>
        <w:t xml:space="preserve">, for example, affirms a theory of poetic inspiration; and </w:t>
      </w:r>
      <w:r>
        <w:rPr>
          <w:rStyle w:val="Emphasis"/>
        </w:rPr>
        <w:t>Crito</w:t>
      </w:r>
      <w:r>
        <w:t xml:space="preserve"> sets out the conditions under which a citizen acquires an obligation to obey civic commands. Neither ends in failure.)</w:t>
      </w:r>
    </w:p>
    <w:p w:rsidR="00415FBF" w:rsidRDefault="00415FBF" w:rsidP="00415FBF">
      <w:pPr>
        <w:pStyle w:val="NormalWeb"/>
      </w:pPr>
      <w:r>
        <w:t xml:space="preserve">If we are justified in taking Socrates' speech in Plato's </w:t>
      </w:r>
      <w:r>
        <w:rPr>
          <w:rStyle w:val="Emphasis"/>
        </w:rPr>
        <w:t>Apology</w:t>
      </w:r>
      <w:r>
        <w:t xml:space="preserve"> to constitute reliable evidence about what the historical Socrates was like, then whatever we find in Plato's other works that is of a piece with that speech can also be safely attributed to Socrates. So understood, Socrates was a moralist but (unlike Plato) not a metaphysician or epistemologist or cosmologist. That fits with Aristotle's testimony, and Plato's way of choosing the dominant speaker of his dialogues gives further support to this way of distinguishing between him and Socrates. The number of dialogues that are dominated by a Socrates who is spinning out elaborate philosophical doctrines is remarkably small: </w:t>
      </w:r>
      <w:r>
        <w:rPr>
          <w:rStyle w:val="Emphasis"/>
        </w:rPr>
        <w:t>Phaedo</w:t>
      </w:r>
      <w:r>
        <w:t xml:space="preserve">, </w:t>
      </w:r>
      <w:r>
        <w:rPr>
          <w:rStyle w:val="Emphasis"/>
        </w:rPr>
        <w:t>Republic</w:t>
      </w:r>
      <w:r>
        <w:t xml:space="preserve">, </w:t>
      </w:r>
      <w:r>
        <w:rPr>
          <w:rStyle w:val="Emphasis"/>
        </w:rPr>
        <w:t>Phaedrus</w:t>
      </w:r>
      <w:r>
        <w:t xml:space="preserve">, and </w:t>
      </w:r>
      <w:r>
        <w:rPr>
          <w:rStyle w:val="Emphasis"/>
        </w:rPr>
        <w:t>Philebus</w:t>
      </w:r>
      <w:r>
        <w:t xml:space="preserve">. All of them are dominated by ethical issues: whether to fear death, whether to be just, whom to love, the place of pleasure. Evidently, Plato thinks that it is appropriate to make Socrates the major speaker in a dialogue that is filled with positive content only when the topics explored in that work primarily have to do with the ethical life of the individual. (The political aspects of </w:t>
      </w:r>
      <w:r>
        <w:rPr>
          <w:rStyle w:val="Emphasis"/>
        </w:rPr>
        <w:t>Republic</w:t>
      </w:r>
      <w:r>
        <w:t xml:space="preserve"> are explicitly said to serve the larger question whether any individual, no matter what his circumstances, should be just.) When the doctrines he wishes to present systematically become primarily metaphysical, he turns to a visitor from Elea (</w:t>
      </w:r>
      <w:r>
        <w:rPr>
          <w:rStyle w:val="Emphasis"/>
        </w:rPr>
        <w:t>Sophist</w:t>
      </w:r>
      <w:r>
        <w:t xml:space="preserve">, </w:t>
      </w:r>
      <w:r>
        <w:rPr>
          <w:rStyle w:val="Emphasis"/>
        </w:rPr>
        <w:t>Statesman</w:t>
      </w:r>
      <w:r>
        <w:t xml:space="preserve">); when they become cosmological, he turns to Timaeus; when they become constitutional, he turns, in </w:t>
      </w:r>
      <w:r>
        <w:rPr>
          <w:rStyle w:val="Emphasis"/>
        </w:rPr>
        <w:t>Laws</w:t>
      </w:r>
      <w:r>
        <w:t xml:space="preserve">, to a visitor from Athens (and he then eliminates Socrates entirely). In effect, Plato is showing us: although he owes a great deal to the ethical insights of Socrates, as well as to his method of puncturing the intellectual pretensions of his interlocutors by leading them into contradiction, he thinks he should not put into the mouth of his teacher too elaborate an exploration of ontological, or cosmological, or political themes, because Socrates refrained from entering these domains. This may be part of the explanation why he has Socrates put into the mouth of the personified Laws of Athens the theory advanced in </w:t>
      </w:r>
      <w:r>
        <w:rPr>
          <w:rStyle w:val="Emphasis"/>
        </w:rPr>
        <w:t>Crito</w:t>
      </w:r>
      <w:r>
        <w:t>, which reaches the conclusion that it would be unjust for him to escape from prison. Perhaps Plato is indicating, at the point where these speakers enter the dialogue, that none of what is said here is in any way derived from or inspired by the conversation of Socrates.</w:t>
      </w:r>
    </w:p>
    <w:p w:rsidR="00415FBF" w:rsidRDefault="00415FBF" w:rsidP="00415FBF">
      <w:pPr>
        <w:pStyle w:val="NormalWeb"/>
      </w:pPr>
      <w:r>
        <w:t xml:space="preserve">Just as we should reject the idea that Plato must have made a decision, at a fairly early point in his career, no longer to write one kind of dialogue (negative, destructive, preparatory) and to write only works of elaborate theory-construction; so we should also question whether he went through an early stage during which he refrained from introducing into his works any of his own ideas (if he had any), but was content to play the role of a faithful portraitist, representing to his readers the life and thought of Socrates. It is unrealistic to suppose that someone as original and creative as Plato, who probably began to write dialogues somewhere in his thirties (he was around 28 when Socrates was killed), would have started his compositions with no ideas of his own, or, having such ideas, would have decided to suppress them, for some period of time, allowing himself to think for himself only later. (What would have led to such a decision?) We should instead treat the moves made in the dialogues, even those that are likely to be early, as Platonic inventions — derived, no doubt, by Plato's reflections on and transformations of the key themes of Socrates that he attributes to Socrates in </w:t>
      </w:r>
      <w:r>
        <w:rPr>
          <w:rStyle w:val="Emphasis"/>
        </w:rPr>
        <w:t>Apology</w:t>
      </w:r>
      <w:r>
        <w:t xml:space="preserve">. That speech indicates, for example, that the kind of religiosity exhibited by Socrates was unorthodox and likely to give offense or lead to misunderstanding. It would be implausible to suppose that Plato simply concocted the idea that Socrates followed a divine sign. But what of the various philosophical moves rehearsed in </w:t>
      </w:r>
      <w:r>
        <w:rPr>
          <w:rStyle w:val="Emphasis"/>
        </w:rPr>
        <w:t>Euthyphro</w:t>
      </w:r>
      <w:r>
        <w:t xml:space="preserve"> — the dialogue in which Socrates searches, unsuccessfully, for an understanding of what piety is? We have no good reason to think that in writing this work Plato adopted the role of a mere recording device, or something close to it (changing a word here and there, but for the most part simply recalling what he heard Socrates say, as he made his way to court). It is more likely that Plato, having been inspired by the unorthodoxy of Socrates' conception of piety, developed, on his own, a series of questions and answers designed to show his readers how difficult it is to reach an understanding of the central concept that Socrates' fellow citizens relied upon when they condemned him to death. The idea that it is important to search for definitions may have been Socratic in origin. (After all, Aristotle attributes this much to Socrates.) But the twists and turns of the arguments in </w:t>
      </w:r>
      <w:r>
        <w:rPr>
          <w:rStyle w:val="Emphasis"/>
        </w:rPr>
        <w:t>Euthyphro</w:t>
      </w:r>
      <w:r>
        <w:t xml:space="preserve"> and other dialogues that search for definitions are more likely to be the products of Plato's mind than the content of a conversation that really took place.</w:t>
      </w:r>
    </w:p>
    <w:p w:rsidR="00415FBF" w:rsidRDefault="00415FBF" w:rsidP="00415FBF">
      <w:pPr>
        <w:pStyle w:val="Heading2"/>
      </w:pPr>
      <w:bookmarkStart w:id="11" w:name="WhyDia"/>
      <w:r>
        <w:t>12. Why dialogues?</w:t>
      </w:r>
      <w:bookmarkEnd w:id="11"/>
    </w:p>
    <w:p w:rsidR="00415FBF" w:rsidRDefault="00415FBF" w:rsidP="00415FBF">
      <w:pPr>
        <w:pStyle w:val="NormalWeb"/>
      </w:pPr>
      <w:r>
        <w:t xml:space="preserve">It is equally unrealistic to suppose that when Plato embarked on his career as a writer, he made a conscious decision to put all of the compositions that he would henceforth compose for a general reading public (with the exception of </w:t>
      </w:r>
      <w:r>
        <w:rPr>
          <w:rStyle w:val="Emphasis"/>
        </w:rPr>
        <w:t>Apology</w:t>
      </w:r>
      <w:r>
        <w:t xml:space="preserve">) in the form of a dialogue. If the question, “why did Plato write dialogues?”, which many of his readers are tempted to ask, pre-supposes that there must have been some such once-and-for-all decision, then it is poorly posed. It makes better sense to break that question apart into many little ones: better to ask, “Why did Plato write </w:t>
      </w:r>
      <w:r>
        <w:rPr>
          <w:rStyle w:val="Emphasis"/>
        </w:rPr>
        <w:t>this particular work</w:t>
      </w:r>
      <w:r>
        <w:t xml:space="preserve"> (for example: </w:t>
      </w:r>
      <w:r>
        <w:rPr>
          <w:rStyle w:val="Emphasis"/>
        </w:rPr>
        <w:t>Protagoras</w:t>
      </w:r>
      <w:r>
        <w:t xml:space="preserve">, or </w:t>
      </w:r>
      <w:r>
        <w:rPr>
          <w:rStyle w:val="Emphasis"/>
        </w:rPr>
        <w:t>Republic</w:t>
      </w:r>
      <w:r>
        <w:t xml:space="preserve">, or </w:t>
      </w:r>
      <w:r>
        <w:rPr>
          <w:rStyle w:val="Emphasis"/>
        </w:rPr>
        <w:t>Symposium</w:t>
      </w:r>
      <w:r>
        <w:t xml:space="preserve">, or </w:t>
      </w:r>
      <w:r>
        <w:rPr>
          <w:rStyle w:val="Emphasis"/>
        </w:rPr>
        <w:t>Laws</w:t>
      </w:r>
      <w:r>
        <w:t xml:space="preserve">) in the form of a dialogue — and </w:t>
      </w:r>
      <w:r>
        <w:rPr>
          <w:rStyle w:val="Emphasis"/>
        </w:rPr>
        <w:t>that</w:t>
      </w:r>
      <w:r>
        <w:t xml:space="preserve"> one </w:t>
      </w:r>
      <w:r>
        <w:rPr>
          <w:rStyle w:val="Emphasis"/>
        </w:rPr>
        <w:t>(Timaeus</w:t>
      </w:r>
      <w:r>
        <w:t>, say) mostly in the form of a long and rhetorically elaborate single speech?” than to ask why he decided to adopt the dialogue form.</w:t>
      </w:r>
    </w:p>
    <w:p w:rsidR="00415FBF" w:rsidRDefault="00415FBF" w:rsidP="00415FBF">
      <w:pPr>
        <w:pStyle w:val="NormalWeb"/>
      </w:pPr>
      <w:r>
        <w:t xml:space="preserve">The best way to form a reasonable conjecture about why Plato wrote any given work in the form of a dialogue is to ask: what would be lost, were one to attempt to re-write this work in a way that eliminated the give-and-take of interchange, stripped the characters of their personality and social markers, and transformed the result into something that comes straight from the mouth of its author? This is often a question that will be easy to answer, but the answer might vary greatly from one dialogue to another. In pursuing this strategy, we must not rule out the possibility that some of Plato's reasons for writing this or that work in the form of a dialogue will also be his reason for doing so in other cases — perhaps some of his reasons, so far as we can guess at them, will be present in all other cases. For example, the use of character and conversation allows an author to enliven his work, to awaken the interest of his readership, and therefore to reach a wider audience. The enormous appeal of Plato's writings is in part a result of their dramatic composition. Even treatise-like compositions — </w:t>
      </w:r>
      <w:r>
        <w:rPr>
          <w:rStyle w:val="Emphasis"/>
        </w:rPr>
        <w:t>Timaeus</w:t>
      </w:r>
      <w:r>
        <w:t xml:space="preserve"> and </w:t>
      </w:r>
      <w:r>
        <w:rPr>
          <w:rStyle w:val="Emphasis"/>
        </w:rPr>
        <w:t>Laws</w:t>
      </w:r>
      <w:r>
        <w:t xml:space="preserve">, for example — improve in readability because of their conversational frame. Furthermore, the dialogue form allows Plato's evident interest in pedagogical questions (how is it possible to learn? what is the best way to learn? from what sort of person can we learn? what sort of person is in a position to learn?) to be pursued not only in the content of his compositions but also in their form. Even in </w:t>
      </w:r>
      <w:r>
        <w:rPr>
          <w:rStyle w:val="Emphasis"/>
        </w:rPr>
        <w:t>Laws</w:t>
      </w:r>
      <w:r>
        <w:t xml:space="preserve"> such questions are not far from Plato's mind, as he demonstrates, through the dialogue form, how it is possible for the citizens of Athens, Sparta, and Crete to learn from each other by adapting and improving upon each other's social and political institutions.</w:t>
      </w:r>
    </w:p>
    <w:p w:rsidR="00415FBF" w:rsidRDefault="00415FBF" w:rsidP="00415FBF">
      <w:pPr>
        <w:pStyle w:val="NormalWeb"/>
      </w:pPr>
      <w:r>
        <w:t xml:space="preserve">In some of his works, it is evident that one of Plato's goals is to create a sense of puzzlement among his readers, and that the dialogue form is being used for this purpose. The </w:t>
      </w:r>
      <w:r>
        <w:rPr>
          <w:rStyle w:val="Emphasis"/>
        </w:rPr>
        <w:t>Parmenides</w:t>
      </w:r>
      <w:r>
        <w:t xml:space="preserve"> is perhaps the clearest example of such a work, because here Plato relentlessly rubs his readers' faces in a baffling series of unresolved puzzles and apparent contradictions. But several of his other works also have this character, though to a smaller degree: for example, </w:t>
      </w:r>
      <w:r>
        <w:rPr>
          <w:rStyle w:val="Emphasis"/>
        </w:rPr>
        <w:t>Protagoras</w:t>
      </w:r>
      <w:r>
        <w:t xml:space="preserve"> (can virtue be taught?), </w:t>
      </w:r>
      <w:r>
        <w:rPr>
          <w:rStyle w:val="Emphasis"/>
        </w:rPr>
        <w:t>Hippias Minor</w:t>
      </w:r>
      <w:r>
        <w:t xml:space="preserve"> (is voluntary wrongdoing better than involuntary wrongdoing?), and portions of </w:t>
      </w:r>
      <w:r>
        <w:rPr>
          <w:rStyle w:val="Emphasis"/>
        </w:rPr>
        <w:t>Meno</w:t>
      </w:r>
      <w:r>
        <w:t xml:space="preserve"> (are some people virtuous because of divine inspiration?). Just as someone who encounters Socrates in conversation should sometimes be puzzled about whether he means what he says (or whether he is instead speaking ironically), so Plato sometimes uses the dialogue form to create in his readers a similar sense of discomfort about what he means and what we ought to infer from the arguments that have been presented to us. But Socrates does not </w:t>
      </w:r>
      <w:r>
        <w:rPr>
          <w:rStyle w:val="Emphasis"/>
        </w:rPr>
        <w:t>always</w:t>
      </w:r>
      <w:r>
        <w:t xml:space="preserve"> speak ironically, and similarly Plato's dialogues do not </w:t>
      </w:r>
      <w:r>
        <w:rPr>
          <w:rStyle w:val="Emphasis"/>
        </w:rPr>
        <w:t>always</w:t>
      </w:r>
      <w:r>
        <w:t xml:space="preserve"> aim at creating a sense of bafflement about what we are to think about the subject under discussion. There is no mechanical rule for discovering how best to read a dialogue, no interpretive strategy that applies equally well to all of his works. We will best understand Plato's works and profit most from our reading of them if we recognize their great diversity of styles and adapt our reading habits accordingly. Rather than impose on our reading of Plato a uniform expectation of what he must be doing (because he has done such a thing elsewhere), we should bring to each dialogue </w:t>
      </w:r>
      <w:proofErr w:type="gramStart"/>
      <w:r>
        <w:t>a receptivity</w:t>
      </w:r>
      <w:proofErr w:type="gramEnd"/>
      <w:r>
        <w:t xml:space="preserve"> to what is unique in each of them. That would be the most fitting reaction to the artistry in his philosophy.</w:t>
      </w:r>
    </w:p>
    <w:p w:rsidR="00415FBF" w:rsidRDefault="00415FBF" w:rsidP="00415FBF">
      <w:pPr>
        <w:pStyle w:val="Heading2"/>
      </w:pPr>
      <w:bookmarkStart w:id="12" w:name="Bib"/>
      <w:r>
        <w:t>Bibliography</w:t>
      </w:r>
      <w:bookmarkEnd w:id="12"/>
    </w:p>
    <w:p w:rsidR="00415FBF" w:rsidRDefault="00415FBF" w:rsidP="00415FBF">
      <w:pPr>
        <w:pStyle w:val="Heading3"/>
      </w:pPr>
      <w:bookmarkStart w:id="13" w:name="TraEng"/>
      <w:r>
        <w:t>Translations into English</w:t>
      </w:r>
      <w:bookmarkEnd w:id="13"/>
    </w:p>
    <w:p w:rsidR="00415FBF" w:rsidRDefault="00415FBF" w:rsidP="00415FBF">
      <w:pPr>
        <w:numPr>
          <w:ilvl w:val="0"/>
          <w:numId w:val="15"/>
        </w:numPr>
        <w:spacing w:before="100" w:beforeAutospacing="1" w:after="100" w:afterAutospacing="1" w:line="240" w:lineRule="auto"/>
      </w:pPr>
      <w:r>
        <w:t xml:space="preserve">Cooper, John M. (ed.), 1997, </w:t>
      </w:r>
      <w:r>
        <w:rPr>
          <w:rStyle w:val="Emphasis"/>
        </w:rPr>
        <w:t>Plato: Complete Works</w:t>
      </w:r>
      <w:r>
        <w:t>, Indianapolis: Hackett.</w:t>
      </w:r>
    </w:p>
    <w:p w:rsidR="00415FBF" w:rsidRDefault="00415FBF" w:rsidP="00415FBF">
      <w:pPr>
        <w:pStyle w:val="Heading3"/>
      </w:pPr>
      <w:bookmarkStart w:id="14" w:name="GenOve"/>
      <w:r>
        <w:t>General Overviews</w:t>
      </w:r>
      <w:bookmarkEnd w:id="14"/>
    </w:p>
    <w:p w:rsidR="00415FBF" w:rsidRDefault="00415FBF" w:rsidP="00415FBF">
      <w:pPr>
        <w:numPr>
          <w:ilvl w:val="0"/>
          <w:numId w:val="16"/>
        </w:numPr>
        <w:spacing w:before="100" w:beforeAutospacing="1" w:after="100" w:afterAutospacing="1" w:line="240" w:lineRule="auto"/>
      </w:pPr>
      <w:r>
        <w:t xml:space="preserve">Benson, Hugh (ed.), 2006, </w:t>
      </w:r>
      <w:proofErr w:type="gramStart"/>
      <w:r>
        <w:rPr>
          <w:rStyle w:val="Emphasis"/>
        </w:rPr>
        <w:t>A</w:t>
      </w:r>
      <w:proofErr w:type="gramEnd"/>
      <w:r>
        <w:rPr>
          <w:rStyle w:val="Emphasis"/>
        </w:rPr>
        <w:t xml:space="preserve"> Companion to Plato</w:t>
      </w:r>
      <w:r>
        <w:t>, Oxford: Blackwell.</w:t>
      </w:r>
    </w:p>
    <w:p w:rsidR="00415FBF" w:rsidRDefault="00415FBF" w:rsidP="00415FBF">
      <w:pPr>
        <w:numPr>
          <w:ilvl w:val="0"/>
          <w:numId w:val="16"/>
        </w:numPr>
        <w:spacing w:before="100" w:beforeAutospacing="1" w:after="100" w:afterAutospacing="1" w:line="240" w:lineRule="auto"/>
      </w:pPr>
      <w:r>
        <w:t xml:space="preserve">Bobonich, Christopher, 2002, </w:t>
      </w:r>
      <w:r>
        <w:rPr>
          <w:rStyle w:val="Emphasis"/>
        </w:rPr>
        <w:t>Plato's Utopia Recast: His Later Ethics and Politics</w:t>
      </w:r>
      <w:r>
        <w:t>, Oxford: Oxford University Press.</w:t>
      </w:r>
    </w:p>
    <w:p w:rsidR="00415FBF" w:rsidRDefault="00415FBF" w:rsidP="00415FBF">
      <w:pPr>
        <w:numPr>
          <w:ilvl w:val="0"/>
          <w:numId w:val="16"/>
        </w:numPr>
        <w:spacing w:before="100" w:beforeAutospacing="1" w:after="100" w:afterAutospacing="1" w:line="240" w:lineRule="auto"/>
      </w:pPr>
      <w:r>
        <w:t xml:space="preserve">Dancy, Russell, 2004, </w:t>
      </w:r>
      <w:r>
        <w:rPr>
          <w:rStyle w:val="Emphasis"/>
        </w:rPr>
        <w:t>Plato's Introduction of Forms</w:t>
      </w:r>
      <w:r>
        <w:t>, Cambridge: Cambridge University Press.</w:t>
      </w:r>
    </w:p>
    <w:p w:rsidR="00415FBF" w:rsidRDefault="00415FBF" w:rsidP="00415FBF">
      <w:pPr>
        <w:numPr>
          <w:ilvl w:val="0"/>
          <w:numId w:val="16"/>
        </w:numPr>
        <w:spacing w:before="100" w:beforeAutospacing="1" w:after="100" w:afterAutospacing="1" w:line="240" w:lineRule="auto"/>
      </w:pPr>
      <w:r>
        <w:t xml:space="preserve">Fine, Gail (ed.), 1999, </w:t>
      </w:r>
      <w:r>
        <w:rPr>
          <w:rStyle w:val="Emphasis"/>
        </w:rPr>
        <w:t>Plato 1: Metaphysics and Epistemology</w:t>
      </w:r>
      <w:r>
        <w:t>, Oxford: Oxford University Press.</w:t>
      </w:r>
    </w:p>
    <w:p w:rsidR="00415FBF" w:rsidRDefault="00415FBF" w:rsidP="00415FBF">
      <w:pPr>
        <w:numPr>
          <w:ilvl w:val="0"/>
          <w:numId w:val="16"/>
        </w:numPr>
        <w:spacing w:before="100" w:beforeAutospacing="1" w:after="100" w:afterAutospacing="1" w:line="240" w:lineRule="auto"/>
      </w:pPr>
      <w:r>
        <w:t xml:space="preserve">Fine, Gail (ed.), 1999, </w:t>
      </w:r>
      <w:r>
        <w:rPr>
          <w:rStyle w:val="Emphasis"/>
        </w:rPr>
        <w:t>Plato 2: Ethics, Politics, Religion, and the Soul</w:t>
      </w:r>
      <w:r>
        <w:t>, Oxford: Oxford University Press.</w:t>
      </w:r>
    </w:p>
    <w:p w:rsidR="00415FBF" w:rsidRDefault="00415FBF" w:rsidP="00415FBF">
      <w:pPr>
        <w:numPr>
          <w:ilvl w:val="0"/>
          <w:numId w:val="16"/>
        </w:numPr>
        <w:spacing w:before="100" w:beforeAutospacing="1" w:after="100" w:afterAutospacing="1" w:line="240" w:lineRule="auto"/>
      </w:pPr>
      <w:r>
        <w:t xml:space="preserve">Guthrie, W.K.C., 1975, </w:t>
      </w:r>
      <w:proofErr w:type="gramStart"/>
      <w:r>
        <w:rPr>
          <w:rStyle w:val="Emphasis"/>
        </w:rPr>
        <w:t>A</w:t>
      </w:r>
      <w:proofErr w:type="gramEnd"/>
      <w:r>
        <w:rPr>
          <w:rStyle w:val="Emphasis"/>
        </w:rPr>
        <w:t xml:space="preserve"> History of Greek Philosophy</w:t>
      </w:r>
      <w:r>
        <w:t>, Volume 4, Cambridge: Cambridge University Press.</w:t>
      </w:r>
    </w:p>
    <w:p w:rsidR="00415FBF" w:rsidRDefault="00415FBF" w:rsidP="00415FBF">
      <w:pPr>
        <w:numPr>
          <w:ilvl w:val="0"/>
          <w:numId w:val="16"/>
        </w:numPr>
        <w:spacing w:before="100" w:beforeAutospacing="1" w:after="100" w:afterAutospacing="1" w:line="240" w:lineRule="auto"/>
      </w:pPr>
      <w:r>
        <w:t xml:space="preserve">Guthrie, W.K.C., 1978, </w:t>
      </w:r>
      <w:proofErr w:type="gramStart"/>
      <w:r>
        <w:rPr>
          <w:rStyle w:val="Emphasis"/>
        </w:rPr>
        <w:t>A</w:t>
      </w:r>
      <w:proofErr w:type="gramEnd"/>
      <w:r>
        <w:rPr>
          <w:rStyle w:val="Emphasis"/>
        </w:rPr>
        <w:t xml:space="preserve"> History of Greek Philosophy</w:t>
      </w:r>
      <w:r>
        <w:t>, Volume 5, Cambridge: Cambridge University Press.</w:t>
      </w:r>
    </w:p>
    <w:p w:rsidR="00415FBF" w:rsidRDefault="00415FBF" w:rsidP="00415FBF">
      <w:pPr>
        <w:numPr>
          <w:ilvl w:val="0"/>
          <w:numId w:val="16"/>
        </w:numPr>
        <w:spacing w:before="100" w:beforeAutospacing="1" w:after="100" w:afterAutospacing="1" w:line="240" w:lineRule="auto"/>
      </w:pPr>
      <w:r>
        <w:t xml:space="preserve">Irwin, Terence, 1995, </w:t>
      </w:r>
      <w:r>
        <w:rPr>
          <w:rStyle w:val="Emphasis"/>
        </w:rPr>
        <w:t>Plato's Ethics</w:t>
      </w:r>
      <w:r>
        <w:t>, Oxford: Oxford University Press.</w:t>
      </w:r>
    </w:p>
    <w:p w:rsidR="00415FBF" w:rsidRDefault="00415FBF" w:rsidP="00415FBF">
      <w:pPr>
        <w:numPr>
          <w:ilvl w:val="0"/>
          <w:numId w:val="16"/>
        </w:numPr>
        <w:spacing w:before="100" w:beforeAutospacing="1" w:after="100" w:afterAutospacing="1" w:line="240" w:lineRule="auto"/>
      </w:pPr>
      <w:r>
        <w:t xml:space="preserve">Kraut, Richard (ed.), 1992, </w:t>
      </w:r>
      <w:proofErr w:type="gramStart"/>
      <w:r>
        <w:rPr>
          <w:rStyle w:val="Emphasis"/>
        </w:rPr>
        <w:t>The</w:t>
      </w:r>
      <w:proofErr w:type="gramEnd"/>
      <w:r>
        <w:rPr>
          <w:rStyle w:val="Emphasis"/>
        </w:rPr>
        <w:t xml:space="preserve"> Cambridge Companion to Plato</w:t>
      </w:r>
      <w:r>
        <w:t>, Cambridge: Cambridge University Press.</w:t>
      </w:r>
    </w:p>
    <w:p w:rsidR="00415FBF" w:rsidRDefault="00415FBF" w:rsidP="00415FBF">
      <w:pPr>
        <w:numPr>
          <w:ilvl w:val="0"/>
          <w:numId w:val="16"/>
        </w:numPr>
        <w:spacing w:before="100" w:beforeAutospacing="1" w:after="100" w:afterAutospacing="1" w:line="240" w:lineRule="auto"/>
      </w:pPr>
      <w:r>
        <w:t xml:space="preserve">Kraut, Richard, 2008, </w:t>
      </w:r>
      <w:r>
        <w:rPr>
          <w:rStyle w:val="Emphasis"/>
        </w:rPr>
        <w:t>How to Read Plato</w:t>
      </w:r>
      <w:r>
        <w:t>, London: Granta.</w:t>
      </w:r>
    </w:p>
    <w:p w:rsidR="00415FBF" w:rsidRDefault="00415FBF" w:rsidP="00415FBF">
      <w:pPr>
        <w:numPr>
          <w:ilvl w:val="0"/>
          <w:numId w:val="16"/>
        </w:numPr>
        <w:spacing w:before="100" w:beforeAutospacing="1" w:after="100" w:afterAutospacing="1" w:line="240" w:lineRule="auto"/>
      </w:pPr>
      <w:r>
        <w:t xml:space="preserve">McCabe, Mary Margaret, 1994, </w:t>
      </w:r>
      <w:r>
        <w:rPr>
          <w:rStyle w:val="Emphasis"/>
        </w:rPr>
        <w:t>Plato's Individuals</w:t>
      </w:r>
      <w:r>
        <w:t>, Princeton: Princeton University Press.</w:t>
      </w:r>
    </w:p>
    <w:p w:rsidR="00415FBF" w:rsidRDefault="00415FBF" w:rsidP="00415FBF">
      <w:pPr>
        <w:numPr>
          <w:ilvl w:val="0"/>
          <w:numId w:val="16"/>
        </w:numPr>
        <w:spacing w:before="100" w:beforeAutospacing="1" w:after="100" w:afterAutospacing="1" w:line="240" w:lineRule="auto"/>
      </w:pPr>
      <w:r>
        <w:t xml:space="preserve">–––, 2000, </w:t>
      </w:r>
      <w:r>
        <w:rPr>
          <w:rStyle w:val="Emphasis"/>
        </w:rPr>
        <w:t>Plato and His Predecessors: The Dramatisation of Reason</w:t>
      </w:r>
      <w:r>
        <w:t>, Cambridge: Cambridge University Press.</w:t>
      </w:r>
    </w:p>
    <w:p w:rsidR="00415FBF" w:rsidRDefault="00415FBF" w:rsidP="00415FBF">
      <w:pPr>
        <w:numPr>
          <w:ilvl w:val="0"/>
          <w:numId w:val="16"/>
        </w:numPr>
        <w:spacing w:before="100" w:beforeAutospacing="1" w:after="100" w:afterAutospacing="1" w:line="240" w:lineRule="auto"/>
      </w:pPr>
      <w:r>
        <w:t xml:space="preserve">Russell, Daniel C., 2005, </w:t>
      </w:r>
      <w:r>
        <w:rPr>
          <w:rStyle w:val="Emphasis"/>
        </w:rPr>
        <w:t>Plato on Pleasure and the Good Life</w:t>
      </w:r>
      <w:r>
        <w:t>, Oxford: Clarendon Press.</w:t>
      </w:r>
    </w:p>
    <w:p w:rsidR="00415FBF" w:rsidRDefault="00415FBF" w:rsidP="00415FBF">
      <w:pPr>
        <w:numPr>
          <w:ilvl w:val="0"/>
          <w:numId w:val="16"/>
        </w:numPr>
        <w:spacing w:before="100" w:beforeAutospacing="1" w:after="100" w:afterAutospacing="1" w:line="240" w:lineRule="auto"/>
      </w:pPr>
      <w:r>
        <w:t xml:space="preserve">Nails, Debra, 2002, </w:t>
      </w:r>
      <w:proofErr w:type="gramStart"/>
      <w:r>
        <w:rPr>
          <w:rStyle w:val="Emphasis"/>
        </w:rPr>
        <w:t>The</w:t>
      </w:r>
      <w:proofErr w:type="gramEnd"/>
      <w:r>
        <w:rPr>
          <w:rStyle w:val="Emphasis"/>
        </w:rPr>
        <w:t xml:space="preserve"> People of Plato: A Prosopography of Plato and Other Socratics</w:t>
      </w:r>
      <w:r>
        <w:t>, Indianapolis: Hackett. (An encyclopedia of information about the characters in all of the dialogues.)</w:t>
      </w:r>
    </w:p>
    <w:p w:rsidR="00415FBF" w:rsidRDefault="00415FBF" w:rsidP="00415FBF">
      <w:pPr>
        <w:numPr>
          <w:ilvl w:val="0"/>
          <w:numId w:val="16"/>
        </w:numPr>
        <w:spacing w:before="100" w:beforeAutospacing="1" w:after="100" w:afterAutospacing="1" w:line="240" w:lineRule="auto"/>
      </w:pPr>
      <w:r>
        <w:t xml:space="preserve">Rowe, Christopher, &amp; Malcolm Schofield (eds.), 2000, </w:t>
      </w:r>
      <w:r>
        <w:rPr>
          <w:rStyle w:val="Emphasis"/>
        </w:rPr>
        <w:t>Greek and Roman Political Thought</w:t>
      </w:r>
      <w:r>
        <w:t>, Cambridge: Cambridge University Press. (Contains 7 introductory essays by 7 hands on Socratic and Platonic political thought.)</w:t>
      </w:r>
    </w:p>
    <w:p w:rsidR="00415FBF" w:rsidRDefault="00415FBF" w:rsidP="00415FBF">
      <w:pPr>
        <w:numPr>
          <w:ilvl w:val="0"/>
          <w:numId w:val="16"/>
        </w:numPr>
        <w:spacing w:before="100" w:beforeAutospacing="1" w:after="100" w:afterAutospacing="1" w:line="240" w:lineRule="auto"/>
      </w:pPr>
      <w:r>
        <w:t xml:space="preserve">Rutherford, R.B., 1995, </w:t>
      </w:r>
      <w:proofErr w:type="gramStart"/>
      <w:r>
        <w:rPr>
          <w:rStyle w:val="Emphasis"/>
        </w:rPr>
        <w:t>The</w:t>
      </w:r>
      <w:proofErr w:type="gramEnd"/>
      <w:r>
        <w:rPr>
          <w:rStyle w:val="Emphasis"/>
        </w:rPr>
        <w:t xml:space="preserve"> Art of Plato: Ten Essays in Platonic Interpretation</w:t>
      </w:r>
      <w:r>
        <w:t>, Cambridge, MA: Harvard University Press.</w:t>
      </w:r>
    </w:p>
    <w:p w:rsidR="00415FBF" w:rsidRDefault="00415FBF" w:rsidP="00415FBF">
      <w:pPr>
        <w:numPr>
          <w:ilvl w:val="0"/>
          <w:numId w:val="16"/>
        </w:numPr>
        <w:spacing w:before="100" w:beforeAutospacing="1" w:after="100" w:afterAutospacing="1" w:line="240" w:lineRule="auto"/>
      </w:pPr>
      <w:r>
        <w:t xml:space="preserve">Silverman, Allan, 2002, </w:t>
      </w:r>
      <w:proofErr w:type="gramStart"/>
      <w:r>
        <w:rPr>
          <w:rStyle w:val="Emphasis"/>
        </w:rPr>
        <w:t>The</w:t>
      </w:r>
      <w:proofErr w:type="gramEnd"/>
      <w:r>
        <w:rPr>
          <w:rStyle w:val="Emphasis"/>
        </w:rPr>
        <w:t xml:space="preserve"> Dialectic of Essence: A Study of Plato's Metaphysics</w:t>
      </w:r>
      <w:r>
        <w:t>, Princeton: Princeton University Press.</w:t>
      </w:r>
    </w:p>
    <w:p w:rsidR="00415FBF" w:rsidRDefault="00415FBF" w:rsidP="00415FBF">
      <w:pPr>
        <w:numPr>
          <w:ilvl w:val="0"/>
          <w:numId w:val="16"/>
        </w:numPr>
        <w:spacing w:before="100" w:beforeAutospacing="1" w:after="100" w:afterAutospacing="1" w:line="240" w:lineRule="auto"/>
      </w:pPr>
      <w:r>
        <w:t xml:space="preserve">Vasiliou, Iakovos, 2008, </w:t>
      </w:r>
      <w:r>
        <w:rPr>
          <w:rStyle w:val="Emphasis"/>
        </w:rPr>
        <w:t>Aiming at Virtue in Plato</w:t>
      </w:r>
      <w:r>
        <w:t>, Cambridge: Cambridge University Press.</w:t>
      </w:r>
    </w:p>
    <w:p w:rsidR="00415FBF" w:rsidRDefault="00415FBF" w:rsidP="00415FBF">
      <w:pPr>
        <w:numPr>
          <w:ilvl w:val="0"/>
          <w:numId w:val="16"/>
        </w:numPr>
        <w:spacing w:before="100" w:beforeAutospacing="1" w:after="100" w:afterAutospacing="1" w:line="240" w:lineRule="auto"/>
      </w:pPr>
      <w:r>
        <w:t xml:space="preserve">Vlastos, Gregory, 1995, </w:t>
      </w:r>
      <w:r>
        <w:rPr>
          <w:rStyle w:val="Emphasis"/>
        </w:rPr>
        <w:t>Studies in Greek Philosophy</w:t>
      </w:r>
      <w:r>
        <w:t xml:space="preserve"> (Volume 2: Socrates, Plato, and Their Tradition), Daniel W. Graham (ed.), Princeton: Princeton University Press.</w:t>
      </w:r>
    </w:p>
    <w:p w:rsidR="00415FBF" w:rsidRDefault="00415FBF" w:rsidP="00415FBF">
      <w:pPr>
        <w:numPr>
          <w:ilvl w:val="0"/>
          <w:numId w:val="16"/>
        </w:numPr>
        <w:spacing w:before="100" w:beforeAutospacing="1" w:after="100" w:afterAutospacing="1" w:line="240" w:lineRule="auto"/>
      </w:pPr>
      <w:r>
        <w:t xml:space="preserve">White, Nicholas P., 1976, </w:t>
      </w:r>
      <w:r>
        <w:rPr>
          <w:rStyle w:val="Emphasis"/>
        </w:rPr>
        <w:t>Plato on Knowledge and Reality</w:t>
      </w:r>
      <w:r>
        <w:t>, Indianapolis: Hackett.</w:t>
      </w:r>
    </w:p>
    <w:p w:rsidR="00415FBF" w:rsidRDefault="00415FBF" w:rsidP="00415FBF">
      <w:pPr>
        <w:pStyle w:val="Heading3"/>
      </w:pPr>
      <w:r>
        <w:t>On Socrates</w:t>
      </w:r>
      <w:bookmarkEnd w:id="3"/>
    </w:p>
    <w:p w:rsidR="00415FBF" w:rsidRDefault="00415FBF" w:rsidP="00415FBF">
      <w:pPr>
        <w:numPr>
          <w:ilvl w:val="0"/>
          <w:numId w:val="17"/>
        </w:numPr>
        <w:spacing w:before="100" w:beforeAutospacing="1" w:after="100" w:afterAutospacing="1" w:line="240" w:lineRule="auto"/>
      </w:pPr>
      <w:r>
        <w:t xml:space="preserve">Ahbel-Rappe, Sara, and Rachana Kamtkar (eds.), 2006, </w:t>
      </w:r>
      <w:r>
        <w:rPr>
          <w:rStyle w:val="Emphasis"/>
        </w:rPr>
        <w:t>A Companion to Socrates</w:t>
      </w:r>
      <w:r>
        <w:t>, Oxford: Blackwell.</w:t>
      </w:r>
    </w:p>
    <w:p w:rsidR="00415FBF" w:rsidRDefault="00415FBF" w:rsidP="00415FBF">
      <w:pPr>
        <w:numPr>
          <w:ilvl w:val="0"/>
          <w:numId w:val="17"/>
        </w:numPr>
        <w:spacing w:before="100" w:beforeAutospacing="1" w:after="100" w:afterAutospacing="1" w:line="240" w:lineRule="auto"/>
      </w:pPr>
      <w:r>
        <w:t xml:space="preserve">Brickhouse, Thomas C. &amp; Nicholas D. Smith, 1994, </w:t>
      </w:r>
      <w:r>
        <w:rPr>
          <w:rStyle w:val="Emphasis"/>
        </w:rPr>
        <w:t>Plato's Socrates</w:t>
      </w:r>
      <w:r>
        <w:t>, Oxford: Oxford University Press.</w:t>
      </w:r>
    </w:p>
    <w:p w:rsidR="00415FBF" w:rsidRDefault="00415FBF" w:rsidP="00415FBF">
      <w:pPr>
        <w:numPr>
          <w:ilvl w:val="0"/>
          <w:numId w:val="17"/>
        </w:numPr>
        <w:spacing w:before="100" w:beforeAutospacing="1" w:after="100" w:afterAutospacing="1" w:line="240" w:lineRule="auto"/>
      </w:pPr>
      <w:r>
        <w:t xml:space="preserve">Guthrie, W.K.C., 1971, </w:t>
      </w:r>
      <w:r>
        <w:rPr>
          <w:rStyle w:val="Emphasis"/>
        </w:rPr>
        <w:t>Socrates</w:t>
      </w:r>
      <w:r>
        <w:t>, Cambridge: Cambridge University Press.</w:t>
      </w:r>
    </w:p>
    <w:p w:rsidR="00415FBF" w:rsidRDefault="00415FBF" w:rsidP="00415FBF">
      <w:pPr>
        <w:numPr>
          <w:ilvl w:val="0"/>
          <w:numId w:val="17"/>
        </w:numPr>
        <w:spacing w:before="100" w:beforeAutospacing="1" w:after="100" w:afterAutospacing="1" w:line="240" w:lineRule="auto"/>
      </w:pPr>
      <w:r>
        <w:t xml:space="preserve">Santas, Gerasimos, 1979, </w:t>
      </w:r>
      <w:r>
        <w:rPr>
          <w:rStyle w:val="Emphasis"/>
        </w:rPr>
        <w:t>Socrates: Philosophy in Plato's Early Dialogues</w:t>
      </w:r>
      <w:r>
        <w:t>, London: Routledge &amp; Kegan Paul.</w:t>
      </w:r>
    </w:p>
    <w:p w:rsidR="00415FBF" w:rsidRDefault="00415FBF" w:rsidP="00415FBF">
      <w:pPr>
        <w:numPr>
          <w:ilvl w:val="0"/>
          <w:numId w:val="17"/>
        </w:numPr>
        <w:spacing w:before="100" w:beforeAutospacing="1" w:after="100" w:afterAutospacing="1" w:line="240" w:lineRule="auto"/>
      </w:pPr>
      <w:r>
        <w:t xml:space="preserve">Taylor, C.C.W., 1998, </w:t>
      </w:r>
      <w:r>
        <w:rPr>
          <w:rStyle w:val="Emphasis"/>
        </w:rPr>
        <w:t>Socrates</w:t>
      </w:r>
      <w:r>
        <w:t>, Oxford: Oxford University Press.</w:t>
      </w:r>
    </w:p>
    <w:p w:rsidR="00415FBF" w:rsidRDefault="00415FBF" w:rsidP="00415FBF">
      <w:pPr>
        <w:numPr>
          <w:ilvl w:val="0"/>
          <w:numId w:val="17"/>
        </w:numPr>
        <w:spacing w:before="100" w:beforeAutospacing="1" w:after="100" w:afterAutospacing="1" w:line="240" w:lineRule="auto"/>
      </w:pPr>
      <w:r>
        <w:t xml:space="preserve">Vander Waerdt, Paul. A. (ed.), 1994, </w:t>
      </w:r>
      <w:proofErr w:type="gramStart"/>
      <w:r>
        <w:rPr>
          <w:rStyle w:val="Emphasis"/>
        </w:rPr>
        <w:t>The</w:t>
      </w:r>
      <w:proofErr w:type="gramEnd"/>
      <w:r>
        <w:rPr>
          <w:rStyle w:val="Emphasis"/>
        </w:rPr>
        <w:t xml:space="preserve"> Socratic Movement</w:t>
      </w:r>
      <w:r>
        <w:t>, Ithaca: Cornell University Press.</w:t>
      </w:r>
    </w:p>
    <w:p w:rsidR="00415FBF" w:rsidRDefault="00415FBF" w:rsidP="00415FBF">
      <w:pPr>
        <w:numPr>
          <w:ilvl w:val="0"/>
          <w:numId w:val="17"/>
        </w:numPr>
        <w:spacing w:before="100" w:beforeAutospacing="1" w:after="100" w:afterAutospacing="1" w:line="240" w:lineRule="auto"/>
      </w:pPr>
      <w:r>
        <w:t xml:space="preserve">Vlastos, Gregory, 1991, </w:t>
      </w:r>
      <w:r>
        <w:rPr>
          <w:rStyle w:val="Emphasis"/>
        </w:rPr>
        <w:t>Socrates: Ironist and Moral Philosopher</w:t>
      </w:r>
      <w:r>
        <w:t>, Cambridge: Cambridge University Press.</w:t>
      </w:r>
    </w:p>
    <w:p w:rsidR="00415FBF" w:rsidRDefault="00415FBF" w:rsidP="00415FBF">
      <w:pPr>
        <w:pStyle w:val="Heading3"/>
      </w:pPr>
      <w:bookmarkStart w:id="15" w:name="IntStr"/>
      <w:r>
        <w:t>Interpretive Strategies</w:t>
      </w:r>
      <w:bookmarkEnd w:id="15"/>
    </w:p>
    <w:p w:rsidR="00415FBF" w:rsidRDefault="00415FBF" w:rsidP="00415FBF">
      <w:pPr>
        <w:numPr>
          <w:ilvl w:val="0"/>
          <w:numId w:val="18"/>
        </w:numPr>
        <w:spacing w:before="100" w:beforeAutospacing="1" w:after="100" w:afterAutospacing="1" w:line="240" w:lineRule="auto"/>
      </w:pPr>
      <w:r>
        <w:t xml:space="preserve">Blondell, Ruby, 2002, </w:t>
      </w:r>
      <w:proofErr w:type="gramStart"/>
      <w:r>
        <w:rPr>
          <w:rStyle w:val="Emphasis"/>
        </w:rPr>
        <w:t>The</w:t>
      </w:r>
      <w:proofErr w:type="gramEnd"/>
      <w:r>
        <w:rPr>
          <w:rStyle w:val="Emphasis"/>
        </w:rPr>
        <w:t xml:space="preserve"> Play of Character in Plato's Dialogues</w:t>
      </w:r>
      <w:r>
        <w:t>, Cambridge: Cambridge University Press.</w:t>
      </w:r>
    </w:p>
    <w:p w:rsidR="00415FBF" w:rsidRDefault="00415FBF" w:rsidP="00415FBF">
      <w:pPr>
        <w:numPr>
          <w:ilvl w:val="0"/>
          <w:numId w:val="18"/>
        </w:numPr>
        <w:spacing w:before="100" w:beforeAutospacing="1" w:after="100" w:afterAutospacing="1" w:line="240" w:lineRule="auto"/>
      </w:pPr>
      <w:r>
        <w:t xml:space="preserve">Frede, Michael, 1992, “Plato's Arguments and the Dialogue Form,” in </w:t>
      </w:r>
      <w:r>
        <w:rPr>
          <w:rStyle w:val="Emphasis"/>
        </w:rPr>
        <w:t>Oxford Studies in Ancient Philosophy</w:t>
      </w:r>
      <w:r>
        <w:t>, Supplementary Volume 1992, Oxford: Oxford University Press, pp. 201–220.</w:t>
      </w:r>
    </w:p>
    <w:p w:rsidR="00415FBF" w:rsidRDefault="00415FBF" w:rsidP="00415FBF">
      <w:pPr>
        <w:numPr>
          <w:ilvl w:val="0"/>
          <w:numId w:val="18"/>
        </w:numPr>
        <w:spacing w:before="100" w:beforeAutospacing="1" w:after="100" w:afterAutospacing="1" w:line="240" w:lineRule="auto"/>
      </w:pPr>
      <w:r>
        <w:t xml:space="preserve">Griswold, Charles L. (ed.), 1988, </w:t>
      </w:r>
      <w:r>
        <w:rPr>
          <w:rStyle w:val="Emphasis"/>
        </w:rPr>
        <w:t>Platonic Writings, Platonic Readings</w:t>
      </w:r>
      <w:r>
        <w:t>, London: Routledge.</w:t>
      </w:r>
    </w:p>
    <w:p w:rsidR="00415FBF" w:rsidRDefault="00415FBF" w:rsidP="00415FBF">
      <w:pPr>
        <w:numPr>
          <w:ilvl w:val="0"/>
          <w:numId w:val="18"/>
        </w:numPr>
        <w:spacing w:before="100" w:beforeAutospacing="1" w:after="100" w:afterAutospacing="1" w:line="240" w:lineRule="auto"/>
      </w:pPr>
      <w:r>
        <w:t xml:space="preserve">Kahn, Charles H., 1996, </w:t>
      </w:r>
      <w:r>
        <w:rPr>
          <w:rStyle w:val="Emphasis"/>
        </w:rPr>
        <w:t>Plato and the Socratic Dialogue: The Philosophical Use of a Literary Form</w:t>
      </w:r>
      <w:r>
        <w:t>, Cambridge: Cambridge University Press.</w:t>
      </w:r>
    </w:p>
    <w:p w:rsidR="00415FBF" w:rsidRDefault="00415FBF" w:rsidP="00415FBF">
      <w:pPr>
        <w:numPr>
          <w:ilvl w:val="0"/>
          <w:numId w:val="18"/>
        </w:numPr>
        <w:spacing w:before="100" w:beforeAutospacing="1" w:after="100" w:afterAutospacing="1" w:line="240" w:lineRule="auto"/>
      </w:pPr>
      <w:r>
        <w:t xml:space="preserve">Klagge, James C. and Nicholas D. Smith (eds.), 1992, </w:t>
      </w:r>
      <w:r>
        <w:rPr>
          <w:rStyle w:val="Emphasis"/>
        </w:rPr>
        <w:t>Methods of Interpreting Plato and His Dialogue</w:t>
      </w:r>
      <w:r>
        <w:t xml:space="preserve">, Oxford Studies in Ancient Philosophy, Supplementary Volume 1992, </w:t>
      </w:r>
      <w:proofErr w:type="gramStart"/>
      <w:r>
        <w:t>Oxford</w:t>
      </w:r>
      <w:proofErr w:type="gramEnd"/>
      <w:r>
        <w:t>: Clarendon Press.</w:t>
      </w:r>
    </w:p>
    <w:p w:rsidR="00415FBF" w:rsidRDefault="00415FBF" w:rsidP="00415FBF">
      <w:pPr>
        <w:numPr>
          <w:ilvl w:val="0"/>
          <w:numId w:val="18"/>
        </w:numPr>
        <w:spacing w:before="100" w:beforeAutospacing="1" w:after="100" w:afterAutospacing="1" w:line="240" w:lineRule="auto"/>
      </w:pPr>
      <w:r>
        <w:t xml:space="preserve">Nails, Debra, 1995, </w:t>
      </w:r>
      <w:r>
        <w:rPr>
          <w:rStyle w:val="Emphasis"/>
        </w:rPr>
        <w:t>Agora, Academy, and the Conduct of Philosophy</w:t>
      </w:r>
      <w:r>
        <w:t>, Dordrecht: Kluwer Academic Publishers.</w:t>
      </w:r>
    </w:p>
    <w:p w:rsidR="00415FBF" w:rsidRDefault="00415FBF" w:rsidP="00415FBF">
      <w:pPr>
        <w:numPr>
          <w:ilvl w:val="0"/>
          <w:numId w:val="18"/>
        </w:numPr>
        <w:spacing w:before="100" w:beforeAutospacing="1" w:after="100" w:afterAutospacing="1" w:line="240" w:lineRule="auto"/>
      </w:pPr>
      <w:r>
        <w:t xml:space="preserve">Nightingale, Andrea, 1993, </w:t>
      </w:r>
      <w:r>
        <w:rPr>
          <w:rStyle w:val="Emphasis"/>
        </w:rPr>
        <w:t>Genres in Dialogue: Plato and the Construction of Philosophy</w:t>
      </w:r>
      <w:r>
        <w:t>, Cambridge: Cambridge University Press.</w:t>
      </w:r>
    </w:p>
    <w:p w:rsidR="00415FBF" w:rsidRDefault="00415FBF" w:rsidP="00415FBF">
      <w:pPr>
        <w:numPr>
          <w:ilvl w:val="0"/>
          <w:numId w:val="18"/>
        </w:numPr>
        <w:spacing w:before="100" w:beforeAutospacing="1" w:after="100" w:afterAutospacing="1" w:line="240" w:lineRule="auto"/>
      </w:pPr>
      <w:r>
        <w:t xml:space="preserve">Press, Gerald A. (ed.), 2000, </w:t>
      </w:r>
      <w:r>
        <w:rPr>
          <w:rStyle w:val="Emphasis"/>
        </w:rPr>
        <w:t>Who Speaks for Plato? Studies in Platonic Anonymity</w:t>
      </w:r>
      <w:r>
        <w:t>, Lanham, MD: Rowman &amp; Littlefield.</w:t>
      </w:r>
    </w:p>
    <w:p w:rsidR="00415FBF" w:rsidRDefault="00415FBF" w:rsidP="00415FBF">
      <w:pPr>
        <w:numPr>
          <w:ilvl w:val="0"/>
          <w:numId w:val="18"/>
        </w:numPr>
        <w:spacing w:before="100" w:beforeAutospacing="1" w:after="100" w:afterAutospacing="1" w:line="240" w:lineRule="auto"/>
      </w:pPr>
      <w:r>
        <w:t xml:space="preserve">Rowe, C.J., 2007, </w:t>
      </w:r>
      <w:r>
        <w:rPr>
          <w:rStyle w:val="Emphasis"/>
        </w:rPr>
        <w:t>Plato and the Art of Philosophical Writing</w:t>
      </w:r>
      <w:r>
        <w:t>, Cambridge: Cambridge University Press.</w:t>
      </w:r>
    </w:p>
    <w:p w:rsidR="00415FBF" w:rsidRDefault="00415FBF" w:rsidP="00415FBF">
      <w:pPr>
        <w:numPr>
          <w:ilvl w:val="0"/>
          <w:numId w:val="18"/>
        </w:numPr>
        <w:spacing w:before="100" w:beforeAutospacing="1" w:after="100" w:afterAutospacing="1" w:line="240" w:lineRule="auto"/>
      </w:pPr>
      <w:r>
        <w:t xml:space="preserve">Sayre, Kenneth, 1995, </w:t>
      </w:r>
      <w:r>
        <w:rPr>
          <w:rStyle w:val="Emphasis"/>
        </w:rPr>
        <w:t>Plato's Literary Garden</w:t>
      </w:r>
      <w:r>
        <w:t>, Notre Dame: University of Notre Dame Press.</w:t>
      </w:r>
    </w:p>
    <w:p w:rsidR="00415FBF" w:rsidRDefault="00415FBF" w:rsidP="00415FBF">
      <w:pPr>
        <w:numPr>
          <w:ilvl w:val="0"/>
          <w:numId w:val="18"/>
        </w:numPr>
        <w:spacing w:before="100" w:beforeAutospacing="1" w:after="100" w:afterAutospacing="1" w:line="240" w:lineRule="auto"/>
      </w:pPr>
      <w:r>
        <w:t xml:space="preserve">Zuckert, Catherine H., 2009, </w:t>
      </w:r>
      <w:r>
        <w:rPr>
          <w:rStyle w:val="Emphasis"/>
        </w:rPr>
        <w:t>Plato's Philosophers: The Coherence of the Dialogues</w:t>
      </w:r>
      <w:r>
        <w:t>, Chicago: University of Chicago Press.</w:t>
      </w:r>
    </w:p>
    <w:p w:rsidR="00415FBF" w:rsidRDefault="00415FBF" w:rsidP="00415FBF">
      <w:pPr>
        <w:pStyle w:val="Heading3"/>
      </w:pPr>
      <w:bookmarkStart w:id="16" w:name="ChrDia"/>
      <w:r>
        <w:t>Chronology of the Dialogues</w:t>
      </w:r>
      <w:bookmarkEnd w:id="16"/>
    </w:p>
    <w:p w:rsidR="00415FBF" w:rsidRDefault="00415FBF" w:rsidP="00415FBF">
      <w:pPr>
        <w:numPr>
          <w:ilvl w:val="0"/>
          <w:numId w:val="19"/>
        </w:numPr>
        <w:spacing w:before="100" w:beforeAutospacing="1" w:after="100" w:afterAutospacing="1" w:line="240" w:lineRule="auto"/>
      </w:pPr>
      <w:r>
        <w:t xml:space="preserve">Brandwood, Leonard, 1990, </w:t>
      </w:r>
      <w:proofErr w:type="gramStart"/>
      <w:r>
        <w:rPr>
          <w:rStyle w:val="Emphasis"/>
        </w:rPr>
        <w:t>The</w:t>
      </w:r>
      <w:proofErr w:type="gramEnd"/>
      <w:r>
        <w:rPr>
          <w:rStyle w:val="Emphasis"/>
        </w:rPr>
        <w:t xml:space="preserve"> Chronology of Plato's Dialogues</w:t>
      </w:r>
      <w:r>
        <w:t>, Cambridge: Cambridge University Press.</w:t>
      </w:r>
    </w:p>
    <w:p w:rsidR="00415FBF" w:rsidRDefault="00415FBF" w:rsidP="00415FBF">
      <w:pPr>
        <w:numPr>
          <w:ilvl w:val="0"/>
          <w:numId w:val="19"/>
        </w:numPr>
        <w:spacing w:before="100" w:beforeAutospacing="1" w:after="100" w:afterAutospacing="1" w:line="240" w:lineRule="auto"/>
      </w:pPr>
      <w:r>
        <w:t xml:space="preserve">Kahn, Charles, 2003, “On Platonic Chronology,” in Julia Annas and Christopher Rowe (eds.), </w:t>
      </w:r>
      <w:r>
        <w:rPr>
          <w:rStyle w:val="Emphasis"/>
        </w:rPr>
        <w:t>New Perspectives on Plato: Modern and Ancient</w:t>
      </w:r>
      <w:r>
        <w:t>, Cambridge, MA: Harvard University Press, chapter 4.</w:t>
      </w:r>
    </w:p>
    <w:p w:rsidR="00415FBF" w:rsidRDefault="00415FBF" w:rsidP="00415FBF">
      <w:pPr>
        <w:numPr>
          <w:ilvl w:val="0"/>
          <w:numId w:val="19"/>
        </w:numPr>
        <w:spacing w:before="100" w:beforeAutospacing="1" w:after="100" w:afterAutospacing="1" w:line="240" w:lineRule="auto"/>
      </w:pPr>
      <w:r>
        <w:t xml:space="preserve">Ledger, Gerald R., 1989, </w:t>
      </w:r>
      <w:r>
        <w:rPr>
          <w:rStyle w:val="Emphasis"/>
        </w:rPr>
        <w:t>Re-Counting Plato: A Computer Analysis of Plato's Style</w:t>
      </w:r>
      <w:r>
        <w:t>, Oxford: Oxford University Press.</w:t>
      </w:r>
    </w:p>
    <w:p w:rsidR="00415FBF" w:rsidRDefault="00415FBF" w:rsidP="00415FBF">
      <w:pPr>
        <w:numPr>
          <w:ilvl w:val="0"/>
          <w:numId w:val="19"/>
        </w:numPr>
        <w:spacing w:before="100" w:beforeAutospacing="1" w:after="100" w:afterAutospacing="1" w:line="240" w:lineRule="auto"/>
      </w:pPr>
      <w:r>
        <w:t xml:space="preserve">Thesleff, Holger, 1982, </w:t>
      </w:r>
      <w:r>
        <w:rPr>
          <w:rStyle w:val="Emphasis"/>
        </w:rPr>
        <w:t>Studies in Platonic Chronology</w:t>
      </w:r>
      <w:r>
        <w:t>, Commentationes Humanarum Litterarum 70, Helsinki: Societas Scientiarum Fennica.</w:t>
      </w:r>
    </w:p>
    <w:p w:rsidR="00415FBF" w:rsidRDefault="00415FBF" w:rsidP="00415FBF">
      <w:pPr>
        <w:numPr>
          <w:ilvl w:val="0"/>
          <w:numId w:val="19"/>
        </w:numPr>
        <w:spacing w:before="100" w:beforeAutospacing="1" w:after="100" w:afterAutospacing="1" w:line="240" w:lineRule="auto"/>
      </w:pPr>
      <w:r>
        <w:t xml:space="preserve">Young, Charles M., 1994, “Plato and Computer Dating,” </w:t>
      </w:r>
      <w:r>
        <w:rPr>
          <w:rStyle w:val="Emphasis"/>
        </w:rPr>
        <w:t>Oxford Studies in Ancient Philosophy</w:t>
      </w:r>
      <w:r>
        <w:t>, 12: 227–250.</w:t>
      </w:r>
    </w:p>
    <w:p w:rsidR="00415FBF" w:rsidRDefault="00415FBF">
      <w:r>
        <w:t>=============================================================================================================================================</w:t>
      </w:r>
    </w:p>
    <w:sectPr w:rsidR="00415FBF" w:rsidSect="001573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156B0"/>
    <w:multiLevelType w:val="multilevel"/>
    <w:tmpl w:val="C8EC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043CF"/>
    <w:multiLevelType w:val="multilevel"/>
    <w:tmpl w:val="2B74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467E8"/>
    <w:multiLevelType w:val="multilevel"/>
    <w:tmpl w:val="04741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C1CAB"/>
    <w:multiLevelType w:val="multilevel"/>
    <w:tmpl w:val="04E2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E7C38"/>
    <w:multiLevelType w:val="multilevel"/>
    <w:tmpl w:val="A90E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6849F5"/>
    <w:multiLevelType w:val="multilevel"/>
    <w:tmpl w:val="DB4A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734B97"/>
    <w:multiLevelType w:val="multilevel"/>
    <w:tmpl w:val="6C68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B3415"/>
    <w:multiLevelType w:val="multilevel"/>
    <w:tmpl w:val="73FE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AF4345"/>
    <w:multiLevelType w:val="multilevel"/>
    <w:tmpl w:val="ECBE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DC2646"/>
    <w:multiLevelType w:val="multilevel"/>
    <w:tmpl w:val="1B14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A50EEC"/>
    <w:multiLevelType w:val="multilevel"/>
    <w:tmpl w:val="36A6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477614"/>
    <w:multiLevelType w:val="multilevel"/>
    <w:tmpl w:val="3E1C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D8614E"/>
    <w:multiLevelType w:val="multilevel"/>
    <w:tmpl w:val="785A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FC7C44"/>
    <w:multiLevelType w:val="multilevel"/>
    <w:tmpl w:val="10AE5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2F2064"/>
    <w:multiLevelType w:val="multilevel"/>
    <w:tmpl w:val="A2A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5973C1"/>
    <w:multiLevelType w:val="multilevel"/>
    <w:tmpl w:val="21AC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000FB5"/>
    <w:multiLevelType w:val="multilevel"/>
    <w:tmpl w:val="A59C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9B3300"/>
    <w:multiLevelType w:val="multilevel"/>
    <w:tmpl w:val="99E8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E933C1"/>
    <w:multiLevelType w:val="multilevel"/>
    <w:tmpl w:val="6B9E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4"/>
  </w:num>
  <w:num w:numId="4">
    <w:abstractNumId w:val="0"/>
  </w:num>
  <w:num w:numId="5">
    <w:abstractNumId w:val="5"/>
  </w:num>
  <w:num w:numId="6">
    <w:abstractNumId w:val="6"/>
  </w:num>
  <w:num w:numId="7">
    <w:abstractNumId w:val="10"/>
  </w:num>
  <w:num w:numId="8">
    <w:abstractNumId w:val="15"/>
  </w:num>
  <w:num w:numId="9">
    <w:abstractNumId w:val="11"/>
  </w:num>
  <w:num w:numId="10">
    <w:abstractNumId w:val="17"/>
  </w:num>
  <w:num w:numId="11">
    <w:abstractNumId w:val="18"/>
  </w:num>
  <w:num w:numId="12">
    <w:abstractNumId w:val="3"/>
  </w:num>
  <w:num w:numId="13">
    <w:abstractNumId w:val="8"/>
  </w:num>
  <w:num w:numId="14">
    <w:abstractNumId w:val="2"/>
  </w:num>
  <w:num w:numId="15">
    <w:abstractNumId w:val="12"/>
  </w:num>
  <w:num w:numId="16">
    <w:abstractNumId w:val="1"/>
  </w:num>
  <w:num w:numId="17">
    <w:abstractNumId w:val="16"/>
  </w:num>
  <w:num w:numId="18">
    <w:abstractNumId w:val="9"/>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20"/>
  <w:characterSpacingControl w:val="doNotCompress"/>
  <w:savePreviewPicture/>
  <w:compat/>
  <w:rsids>
    <w:rsidRoot w:val="00524080"/>
    <w:rsid w:val="001573C3"/>
    <w:rsid w:val="00415FBF"/>
    <w:rsid w:val="00524080"/>
    <w:rsid w:val="006C3482"/>
    <w:rsid w:val="00EA67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3C3"/>
  </w:style>
  <w:style w:type="paragraph" w:styleId="Heading1">
    <w:name w:val="heading 1"/>
    <w:basedOn w:val="Normal"/>
    <w:next w:val="Normal"/>
    <w:link w:val="Heading1Char"/>
    <w:uiPriority w:val="9"/>
    <w:qFormat/>
    <w:rsid w:val="00415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240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40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40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40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408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4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24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524080"/>
  </w:style>
  <w:style w:type="character" w:styleId="Hyperlink">
    <w:name w:val="Hyperlink"/>
    <w:basedOn w:val="DefaultParagraphFont"/>
    <w:uiPriority w:val="99"/>
    <w:semiHidden/>
    <w:unhideWhenUsed/>
    <w:rsid w:val="00524080"/>
    <w:rPr>
      <w:color w:val="0000FF"/>
      <w:u w:val="single"/>
    </w:rPr>
  </w:style>
  <w:style w:type="character" w:customStyle="1" w:styleId="toctoggle">
    <w:name w:val="toctoggle"/>
    <w:basedOn w:val="DefaultParagraphFont"/>
    <w:rsid w:val="00524080"/>
  </w:style>
  <w:style w:type="character" w:customStyle="1" w:styleId="tocnumber">
    <w:name w:val="tocnumber"/>
    <w:basedOn w:val="DefaultParagraphFont"/>
    <w:rsid w:val="00524080"/>
  </w:style>
  <w:style w:type="character" w:customStyle="1" w:styleId="toctext">
    <w:name w:val="toctext"/>
    <w:basedOn w:val="DefaultParagraphFont"/>
    <w:rsid w:val="00524080"/>
  </w:style>
  <w:style w:type="character" w:customStyle="1" w:styleId="mw-headline">
    <w:name w:val="mw-headline"/>
    <w:basedOn w:val="DefaultParagraphFont"/>
    <w:rsid w:val="00524080"/>
  </w:style>
  <w:style w:type="paragraph" w:styleId="BalloonText">
    <w:name w:val="Balloon Text"/>
    <w:basedOn w:val="Normal"/>
    <w:link w:val="BalloonTextChar"/>
    <w:uiPriority w:val="99"/>
    <w:semiHidden/>
    <w:unhideWhenUsed/>
    <w:rsid w:val="00524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080"/>
    <w:rPr>
      <w:rFonts w:ascii="Tahoma" w:hAnsi="Tahoma" w:cs="Tahoma"/>
      <w:sz w:val="16"/>
      <w:szCs w:val="16"/>
    </w:rPr>
  </w:style>
  <w:style w:type="character" w:styleId="FollowedHyperlink">
    <w:name w:val="FollowedHyperlink"/>
    <w:basedOn w:val="DefaultParagraphFont"/>
    <w:uiPriority w:val="99"/>
    <w:semiHidden/>
    <w:unhideWhenUsed/>
    <w:rsid w:val="00524080"/>
    <w:rPr>
      <w:color w:val="800080"/>
      <w:u w:val="single"/>
    </w:rPr>
  </w:style>
  <w:style w:type="character" w:customStyle="1" w:styleId="citation">
    <w:name w:val="citation"/>
    <w:basedOn w:val="DefaultParagraphFont"/>
    <w:rsid w:val="00524080"/>
  </w:style>
  <w:style w:type="character" w:customStyle="1" w:styleId="z3988">
    <w:name w:val="z3988"/>
    <w:basedOn w:val="DefaultParagraphFont"/>
    <w:rsid w:val="00524080"/>
  </w:style>
  <w:style w:type="character" w:customStyle="1" w:styleId="printonly">
    <w:name w:val="printonly"/>
    <w:basedOn w:val="DefaultParagraphFont"/>
    <w:rsid w:val="00524080"/>
  </w:style>
  <w:style w:type="character" w:customStyle="1" w:styleId="reference-accessdate">
    <w:name w:val="reference-accessdate"/>
    <w:basedOn w:val="DefaultParagraphFont"/>
    <w:rsid w:val="00524080"/>
  </w:style>
  <w:style w:type="character" w:customStyle="1" w:styleId="Heading1Char">
    <w:name w:val="Heading 1 Char"/>
    <w:basedOn w:val="DefaultParagraphFont"/>
    <w:link w:val="Heading1"/>
    <w:uiPriority w:val="9"/>
    <w:rsid w:val="00415FB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415FBF"/>
    <w:rPr>
      <w:i/>
      <w:iCs/>
    </w:rPr>
  </w:style>
</w:styles>
</file>

<file path=word/webSettings.xml><?xml version="1.0" encoding="utf-8"?>
<w:webSettings xmlns:r="http://schemas.openxmlformats.org/officeDocument/2006/relationships" xmlns:w="http://schemas.openxmlformats.org/wordprocessingml/2006/main">
  <w:divs>
    <w:div w:id="112990212">
      <w:bodyDiv w:val="1"/>
      <w:marLeft w:val="0"/>
      <w:marRight w:val="0"/>
      <w:marTop w:val="0"/>
      <w:marBottom w:val="0"/>
      <w:divBdr>
        <w:top w:val="none" w:sz="0" w:space="0" w:color="auto"/>
        <w:left w:val="none" w:sz="0" w:space="0" w:color="auto"/>
        <w:bottom w:val="none" w:sz="0" w:space="0" w:color="auto"/>
        <w:right w:val="none" w:sz="0" w:space="0" w:color="auto"/>
      </w:divBdr>
      <w:divsChild>
        <w:div w:id="211697369">
          <w:marLeft w:val="0"/>
          <w:marRight w:val="0"/>
          <w:marTop w:val="0"/>
          <w:marBottom w:val="0"/>
          <w:divBdr>
            <w:top w:val="none" w:sz="0" w:space="0" w:color="auto"/>
            <w:left w:val="none" w:sz="0" w:space="0" w:color="auto"/>
            <w:bottom w:val="none" w:sz="0" w:space="0" w:color="auto"/>
            <w:right w:val="none" w:sz="0" w:space="0" w:color="auto"/>
          </w:divBdr>
        </w:div>
        <w:div w:id="506948697">
          <w:marLeft w:val="0"/>
          <w:marRight w:val="0"/>
          <w:marTop w:val="0"/>
          <w:marBottom w:val="0"/>
          <w:divBdr>
            <w:top w:val="none" w:sz="0" w:space="0" w:color="auto"/>
            <w:left w:val="none" w:sz="0" w:space="0" w:color="auto"/>
            <w:bottom w:val="none" w:sz="0" w:space="0" w:color="auto"/>
            <w:right w:val="none" w:sz="0" w:space="0" w:color="auto"/>
          </w:divBdr>
        </w:div>
        <w:div w:id="1294096640">
          <w:marLeft w:val="0"/>
          <w:marRight w:val="0"/>
          <w:marTop w:val="0"/>
          <w:marBottom w:val="0"/>
          <w:divBdr>
            <w:top w:val="none" w:sz="0" w:space="0" w:color="auto"/>
            <w:left w:val="none" w:sz="0" w:space="0" w:color="auto"/>
            <w:bottom w:val="none" w:sz="0" w:space="0" w:color="auto"/>
            <w:right w:val="none" w:sz="0" w:space="0" w:color="auto"/>
          </w:divBdr>
        </w:div>
      </w:divsChild>
    </w:div>
    <w:div w:id="505679759">
      <w:bodyDiv w:val="1"/>
      <w:marLeft w:val="0"/>
      <w:marRight w:val="0"/>
      <w:marTop w:val="0"/>
      <w:marBottom w:val="0"/>
      <w:divBdr>
        <w:top w:val="none" w:sz="0" w:space="0" w:color="auto"/>
        <w:left w:val="none" w:sz="0" w:space="0" w:color="auto"/>
        <w:bottom w:val="none" w:sz="0" w:space="0" w:color="auto"/>
        <w:right w:val="none" w:sz="0" w:space="0" w:color="auto"/>
      </w:divBdr>
      <w:divsChild>
        <w:div w:id="158429833">
          <w:marLeft w:val="0"/>
          <w:marRight w:val="0"/>
          <w:marTop w:val="0"/>
          <w:marBottom w:val="0"/>
          <w:divBdr>
            <w:top w:val="none" w:sz="0" w:space="0" w:color="auto"/>
            <w:left w:val="none" w:sz="0" w:space="0" w:color="auto"/>
            <w:bottom w:val="none" w:sz="0" w:space="0" w:color="auto"/>
            <w:right w:val="none" w:sz="0" w:space="0" w:color="auto"/>
          </w:divBdr>
        </w:div>
      </w:divsChild>
    </w:div>
    <w:div w:id="1000931536">
      <w:bodyDiv w:val="1"/>
      <w:marLeft w:val="0"/>
      <w:marRight w:val="0"/>
      <w:marTop w:val="0"/>
      <w:marBottom w:val="0"/>
      <w:divBdr>
        <w:top w:val="none" w:sz="0" w:space="0" w:color="auto"/>
        <w:left w:val="none" w:sz="0" w:space="0" w:color="auto"/>
        <w:bottom w:val="none" w:sz="0" w:space="0" w:color="auto"/>
        <w:right w:val="none" w:sz="0" w:space="0" w:color="auto"/>
      </w:divBdr>
      <w:divsChild>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 w:id="1187447437">
      <w:bodyDiv w:val="1"/>
      <w:marLeft w:val="0"/>
      <w:marRight w:val="0"/>
      <w:marTop w:val="0"/>
      <w:marBottom w:val="0"/>
      <w:divBdr>
        <w:top w:val="none" w:sz="0" w:space="0" w:color="auto"/>
        <w:left w:val="none" w:sz="0" w:space="0" w:color="auto"/>
        <w:bottom w:val="none" w:sz="0" w:space="0" w:color="auto"/>
        <w:right w:val="none" w:sz="0" w:space="0" w:color="auto"/>
      </w:divBdr>
    </w:div>
    <w:div w:id="1297563362">
      <w:bodyDiv w:val="1"/>
      <w:marLeft w:val="0"/>
      <w:marRight w:val="0"/>
      <w:marTop w:val="0"/>
      <w:marBottom w:val="0"/>
      <w:divBdr>
        <w:top w:val="none" w:sz="0" w:space="0" w:color="auto"/>
        <w:left w:val="none" w:sz="0" w:space="0" w:color="auto"/>
        <w:bottom w:val="none" w:sz="0" w:space="0" w:color="auto"/>
        <w:right w:val="none" w:sz="0" w:space="0" w:color="auto"/>
      </w:divBdr>
      <w:divsChild>
        <w:div w:id="495269917">
          <w:marLeft w:val="0"/>
          <w:marRight w:val="0"/>
          <w:marTop w:val="0"/>
          <w:marBottom w:val="0"/>
          <w:divBdr>
            <w:top w:val="none" w:sz="0" w:space="0" w:color="auto"/>
            <w:left w:val="none" w:sz="0" w:space="0" w:color="auto"/>
            <w:bottom w:val="none" w:sz="0" w:space="0" w:color="auto"/>
            <w:right w:val="none" w:sz="0" w:space="0" w:color="auto"/>
          </w:divBdr>
        </w:div>
      </w:divsChild>
    </w:div>
    <w:div w:id="1386951994">
      <w:bodyDiv w:val="1"/>
      <w:marLeft w:val="0"/>
      <w:marRight w:val="0"/>
      <w:marTop w:val="0"/>
      <w:marBottom w:val="0"/>
      <w:divBdr>
        <w:top w:val="none" w:sz="0" w:space="0" w:color="auto"/>
        <w:left w:val="none" w:sz="0" w:space="0" w:color="auto"/>
        <w:bottom w:val="none" w:sz="0" w:space="0" w:color="auto"/>
        <w:right w:val="none" w:sz="0" w:space="0" w:color="auto"/>
      </w:divBdr>
      <w:divsChild>
        <w:div w:id="1567912645">
          <w:marLeft w:val="0"/>
          <w:marRight w:val="0"/>
          <w:marTop w:val="0"/>
          <w:marBottom w:val="0"/>
          <w:divBdr>
            <w:top w:val="none" w:sz="0" w:space="0" w:color="auto"/>
            <w:left w:val="none" w:sz="0" w:space="0" w:color="auto"/>
            <w:bottom w:val="none" w:sz="0" w:space="0" w:color="auto"/>
            <w:right w:val="none" w:sz="0" w:space="0" w:color="auto"/>
          </w:divBdr>
        </w:div>
      </w:divsChild>
    </w:div>
    <w:div w:id="1425541235">
      <w:bodyDiv w:val="1"/>
      <w:marLeft w:val="0"/>
      <w:marRight w:val="0"/>
      <w:marTop w:val="0"/>
      <w:marBottom w:val="0"/>
      <w:divBdr>
        <w:top w:val="none" w:sz="0" w:space="0" w:color="auto"/>
        <w:left w:val="none" w:sz="0" w:space="0" w:color="auto"/>
        <w:bottom w:val="none" w:sz="0" w:space="0" w:color="auto"/>
        <w:right w:val="none" w:sz="0" w:space="0" w:color="auto"/>
      </w:divBdr>
    </w:div>
    <w:div w:id="1523939668">
      <w:bodyDiv w:val="1"/>
      <w:marLeft w:val="0"/>
      <w:marRight w:val="0"/>
      <w:marTop w:val="0"/>
      <w:marBottom w:val="0"/>
      <w:divBdr>
        <w:top w:val="none" w:sz="0" w:space="0" w:color="auto"/>
        <w:left w:val="none" w:sz="0" w:space="0" w:color="auto"/>
        <w:bottom w:val="none" w:sz="0" w:space="0" w:color="auto"/>
        <w:right w:val="none" w:sz="0" w:space="0" w:color="auto"/>
      </w:divBdr>
      <w:divsChild>
        <w:div w:id="888611038">
          <w:marLeft w:val="0"/>
          <w:marRight w:val="0"/>
          <w:marTop w:val="0"/>
          <w:marBottom w:val="0"/>
          <w:divBdr>
            <w:top w:val="none" w:sz="0" w:space="0" w:color="auto"/>
            <w:left w:val="none" w:sz="0" w:space="0" w:color="auto"/>
            <w:bottom w:val="none" w:sz="0" w:space="0" w:color="auto"/>
            <w:right w:val="none" w:sz="0" w:space="0" w:color="auto"/>
          </w:divBdr>
        </w:div>
        <w:div w:id="1656295898">
          <w:marLeft w:val="0"/>
          <w:marRight w:val="0"/>
          <w:marTop w:val="0"/>
          <w:marBottom w:val="0"/>
          <w:divBdr>
            <w:top w:val="none" w:sz="0" w:space="0" w:color="auto"/>
            <w:left w:val="none" w:sz="0" w:space="0" w:color="auto"/>
            <w:bottom w:val="none" w:sz="0" w:space="0" w:color="auto"/>
            <w:right w:val="none" w:sz="0" w:space="0" w:color="auto"/>
          </w:divBdr>
        </w:div>
      </w:divsChild>
    </w:div>
    <w:div w:id="1575116371">
      <w:bodyDiv w:val="1"/>
      <w:marLeft w:val="0"/>
      <w:marRight w:val="0"/>
      <w:marTop w:val="0"/>
      <w:marBottom w:val="0"/>
      <w:divBdr>
        <w:top w:val="none" w:sz="0" w:space="0" w:color="auto"/>
        <w:left w:val="none" w:sz="0" w:space="0" w:color="auto"/>
        <w:bottom w:val="none" w:sz="0" w:space="0" w:color="auto"/>
        <w:right w:val="none" w:sz="0" w:space="0" w:color="auto"/>
      </w:divBdr>
      <w:divsChild>
        <w:div w:id="217591888">
          <w:marLeft w:val="0"/>
          <w:marRight w:val="0"/>
          <w:marTop w:val="0"/>
          <w:marBottom w:val="0"/>
          <w:divBdr>
            <w:top w:val="none" w:sz="0" w:space="0" w:color="auto"/>
            <w:left w:val="none" w:sz="0" w:space="0" w:color="auto"/>
            <w:bottom w:val="none" w:sz="0" w:space="0" w:color="auto"/>
            <w:right w:val="none" w:sz="0" w:space="0" w:color="auto"/>
          </w:divBdr>
        </w:div>
        <w:div w:id="2097705458">
          <w:marLeft w:val="0"/>
          <w:marRight w:val="0"/>
          <w:marTop w:val="0"/>
          <w:marBottom w:val="0"/>
          <w:divBdr>
            <w:top w:val="none" w:sz="0" w:space="0" w:color="auto"/>
            <w:left w:val="none" w:sz="0" w:space="0" w:color="auto"/>
            <w:bottom w:val="none" w:sz="0" w:space="0" w:color="auto"/>
            <w:right w:val="none" w:sz="0" w:space="0" w:color="auto"/>
          </w:divBdr>
        </w:div>
        <w:div w:id="23990891">
          <w:marLeft w:val="0"/>
          <w:marRight w:val="0"/>
          <w:marTop w:val="0"/>
          <w:marBottom w:val="0"/>
          <w:divBdr>
            <w:top w:val="none" w:sz="0" w:space="0" w:color="auto"/>
            <w:left w:val="none" w:sz="0" w:space="0" w:color="auto"/>
            <w:bottom w:val="none" w:sz="0" w:space="0" w:color="auto"/>
            <w:right w:val="none" w:sz="0" w:space="0" w:color="auto"/>
          </w:divBdr>
        </w:div>
        <w:div w:id="94055362">
          <w:marLeft w:val="0"/>
          <w:marRight w:val="0"/>
          <w:marTop w:val="0"/>
          <w:marBottom w:val="0"/>
          <w:divBdr>
            <w:top w:val="none" w:sz="0" w:space="0" w:color="auto"/>
            <w:left w:val="none" w:sz="0" w:space="0" w:color="auto"/>
            <w:bottom w:val="none" w:sz="0" w:space="0" w:color="auto"/>
            <w:right w:val="none" w:sz="0" w:space="0" w:color="auto"/>
          </w:divBdr>
        </w:div>
      </w:divsChild>
    </w:div>
    <w:div w:id="1583103406">
      <w:bodyDiv w:val="1"/>
      <w:marLeft w:val="0"/>
      <w:marRight w:val="0"/>
      <w:marTop w:val="0"/>
      <w:marBottom w:val="0"/>
      <w:divBdr>
        <w:top w:val="none" w:sz="0" w:space="0" w:color="auto"/>
        <w:left w:val="none" w:sz="0" w:space="0" w:color="auto"/>
        <w:bottom w:val="none" w:sz="0" w:space="0" w:color="auto"/>
        <w:right w:val="none" w:sz="0" w:space="0" w:color="auto"/>
      </w:divBdr>
    </w:div>
    <w:div w:id="187761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Wrestling" TargetMode="External"/><Relationship Id="rId671" Type="http://schemas.openxmlformats.org/officeDocument/2006/relationships/hyperlink" Target="http://en.wikipedia.org/wiki/Diogenes_Laertius" TargetMode="External"/><Relationship Id="rId769" Type="http://schemas.openxmlformats.org/officeDocument/2006/relationships/hyperlink" Target="http://en.wikipedia.org/wiki/Special:BookSources/9781930972162" TargetMode="External"/><Relationship Id="rId21" Type="http://schemas.openxmlformats.org/officeDocument/2006/relationships/hyperlink" Target="http://en.wikipedia.org/wiki/Aristotle" TargetMode="External"/><Relationship Id="rId324" Type="http://schemas.openxmlformats.org/officeDocument/2006/relationships/hyperlink" Target="http://en.wikipedia.org/wiki/Republic_%28dialogue%29" TargetMode="External"/><Relationship Id="rId531" Type="http://schemas.openxmlformats.org/officeDocument/2006/relationships/hyperlink" Target="http://en.wikipedia.org/wiki/Plato" TargetMode="External"/><Relationship Id="rId629" Type="http://schemas.openxmlformats.org/officeDocument/2006/relationships/hyperlink" Target="http://plato.stanford.edu/entries/plato/" TargetMode="External"/><Relationship Id="rId170" Type="http://schemas.openxmlformats.org/officeDocument/2006/relationships/hyperlink" Target="http://en.wikipedia.org/wiki/Reality" TargetMode="External"/><Relationship Id="rId268" Type="http://schemas.openxmlformats.org/officeDocument/2006/relationships/hyperlink" Target="http://en.wikipedia.org/wiki/Parmenides_%28dialogue%29" TargetMode="External"/><Relationship Id="rId475" Type="http://schemas.openxmlformats.org/officeDocument/2006/relationships/hyperlink" Target="http://en.wikipedia.org/wiki/Niels_Bohr" TargetMode="External"/><Relationship Id="rId682" Type="http://schemas.openxmlformats.org/officeDocument/2006/relationships/hyperlink" Target="http://en.wikipedia.org/wiki/Wikisource" TargetMode="External"/><Relationship Id="rId32" Type="http://schemas.openxmlformats.org/officeDocument/2006/relationships/hyperlink" Target="http://en.wikipedia.org/wiki/Plato" TargetMode="External"/><Relationship Id="rId128" Type="http://schemas.openxmlformats.org/officeDocument/2006/relationships/hyperlink" Target="http://en.wikipedia.org/wiki/Isthmian_games" TargetMode="External"/><Relationship Id="rId335" Type="http://schemas.openxmlformats.org/officeDocument/2006/relationships/hyperlink" Target="http://en.wikipedia.org/wiki/Eryxias_%28dialogue%29" TargetMode="External"/><Relationship Id="rId542" Type="http://schemas.openxmlformats.org/officeDocument/2006/relationships/hyperlink" Target="http://en.wikipedia.org/wiki/Plato" TargetMode="External"/><Relationship Id="rId181" Type="http://schemas.openxmlformats.org/officeDocument/2006/relationships/hyperlink" Target="http://en.wikipedia.org/wiki/Theory_of_Forms" TargetMode="External"/><Relationship Id="rId402" Type="http://schemas.openxmlformats.org/officeDocument/2006/relationships/hyperlink" Target="http://en.wikipedia.org/wiki/Gorgias_%28dialogue%29" TargetMode="External"/><Relationship Id="rId279" Type="http://schemas.openxmlformats.org/officeDocument/2006/relationships/hyperlink" Target="http://en.wikipedia.org/wiki/Epinomis" TargetMode="External"/><Relationship Id="rId486" Type="http://schemas.openxmlformats.org/officeDocument/2006/relationships/hyperlink" Target="http://en.wikipedia.org/wiki/Leo_Strauss" TargetMode="External"/><Relationship Id="rId693" Type="http://schemas.openxmlformats.org/officeDocument/2006/relationships/hyperlink" Target="http://en.wikipedia.org/wiki/Memorabilia_%28Xenophon%29" TargetMode="External"/><Relationship Id="rId707" Type="http://schemas.openxmlformats.org/officeDocument/2006/relationships/hyperlink" Target="http://dx.doi.org/10.1086%2F362227" TargetMode="External"/><Relationship Id="rId43" Type="http://schemas.openxmlformats.org/officeDocument/2006/relationships/hyperlink" Target="http://en.wikipedia.org/wiki/Plato" TargetMode="External"/><Relationship Id="rId139" Type="http://schemas.openxmlformats.org/officeDocument/2006/relationships/hyperlink" Target="http://en.wikipedia.org/wiki/Plato" TargetMode="External"/><Relationship Id="rId346" Type="http://schemas.openxmlformats.org/officeDocument/2006/relationships/hyperlink" Target="http://en.wikipedia.org/wiki/Plato" TargetMode="External"/><Relationship Id="rId553" Type="http://schemas.openxmlformats.org/officeDocument/2006/relationships/hyperlink" Target="http://www.perseus.tufts.edu/cgi-bin/ptext?doc=Perseus%3Atext%3A1999.01.0176&amp;query=section%3D%23376&amp;layout=&amp;loc=Charm.%20157e" TargetMode="External"/><Relationship Id="rId760" Type="http://schemas.openxmlformats.org/officeDocument/2006/relationships/hyperlink" Target="http://en.wikipedia.org/wiki/Suzanne_Lilar" TargetMode="External"/><Relationship Id="rId192" Type="http://schemas.openxmlformats.org/officeDocument/2006/relationships/hyperlink" Target="http://en.wikipedia.org/wiki/Knowledge" TargetMode="External"/><Relationship Id="rId206" Type="http://schemas.openxmlformats.org/officeDocument/2006/relationships/image" Target="media/image8.png"/><Relationship Id="rId413" Type="http://schemas.openxmlformats.org/officeDocument/2006/relationships/hyperlink" Target="http://en.wikipedia.org/wiki/Symposium_%28Plato%29" TargetMode="External"/><Relationship Id="rId497" Type="http://schemas.openxmlformats.org/officeDocument/2006/relationships/hyperlink" Target="http://en.wikipedia.org/wiki/Plato" TargetMode="External"/><Relationship Id="rId620" Type="http://schemas.openxmlformats.org/officeDocument/2006/relationships/hyperlink" Target="http://books.google.com/books?hl=en&amp;lr=&amp;id=HfNUhz7T6ocC" TargetMode="External"/><Relationship Id="rId718" Type="http://schemas.openxmlformats.org/officeDocument/2006/relationships/hyperlink" Target="http://en.wikipedia.org/wiki/Special:BookSources/9781930972186" TargetMode="External"/><Relationship Id="rId12" Type="http://schemas.openxmlformats.org/officeDocument/2006/relationships/hyperlink" Target="http://en.wikipedia.org/wiki/Plato" TargetMode="External"/><Relationship Id="rId108" Type="http://schemas.openxmlformats.org/officeDocument/2006/relationships/hyperlink" Target="http://en.wikipedia.org/wiki/Parmenides_%28Plato%29" TargetMode="External"/><Relationship Id="rId315" Type="http://schemas.openxmlformats.org/officeDocument/2006/relationships/hyperlink" Target="http://en.wikipedia.org/wiki/Euthydemus_%28dialogue%29" TargetMode="External"/><Relationship Id="rId357" Type="http://schemas.openxmlformats.org/officeDocument/2006/relationships/hyperlink" Target="http://en.wikipedia.org/wiki/Greek_language" TargetMode="External"/><Relationship Id="rId522" Type="http://schemas.openxmlformats.org/officeDocument/2006/relationships/hyperlink" Target="http://en.wikipedia.org/wiki/Plato" TargetMode="External"/><Relationship Id="rId54" Type="http://schemas.openxmlformats.org/officeDocument/2006/relationships/hyperlink" Target="http://en.wikipedia.org/wiki/Plato" TargetMode="External"/><Relationship Id="rId96" Type="http://schemas.openxmlformats.org/officeDocument/2006/relationships/hyperlink" Target="http://en.wikipedia.org/wiki/Plato" TargetMode="External"/><Relationship Id="rId161" Type="http://schemas.openxmlformats.org/officeDocument/2006/relationships/image" Target="media/image6.png"/><Relationship Id="rId217" Type="http://schemas.openxmlformats.org/officeDocument/2006/relationships/hyperlink" Target="http://en.wikipedia.org/wiki/Courage" TargetMode="External"/><Relationship Id="rId399" Type="http://schemas.openxmlformats.org/officeDocument/2006/relationships/hyperlink" Target="http://en.wikipedia.org/wiki/Timaeus_%28dialogue%29" TargetMode="External"/><Relationship Id="rId564" Type="http://schemas.openxmlformats.org/officeDocument/2006/relationships/hyperlink" Target="http://en.wikipedia.org/wiki/Plato" TargetMode="External"/><Relationship Id="rId771" Type="http://schemas.openxmlformats.org/officeDocument/2006/relationships/hyperlink" Target="http://en.wikipedia.org/wiki/Special:BookSources/9781930972018" TargetMode="External"/><Relationship Id="rId827" Type="http://schemas.openxmlformats.org/officeDocument/2006/relationships/fontTable" Target="fontTable.xml"/><Relationship Id="rId259" Type="http://schemas.openxmlformats.org/officeDocument/2006/relationships/hyperlink" Target="http://en.wikipedia.org/wiki/Euthydemus_%28dialogue%29" TargetMode="External"/><Relationship Id="rId424" Type="http://schemas.openxmlformats.org/officeDocument/2006/relationships/hyperlink" Target="http://en.wikipedia.org/wiki/Meno" TargetMode="External"/><Relationship Id="rId466" Type="http://schemas.openxmlformats.org/officeDocument/2006/relationships/hyperlink" Target="http://en.wikipedia.org/wiki/Arithmetic" TargetMode="External"/><Relationship Id="rId631" Type="http://schemas.openxmlformats.org/officeDocument/2006/relationships/hyperlink" Target="http://en.wikipedia.org/wiki/Plato" TargetMode="External"/><Relationship Id="rId673" Type="http://schemas.openxmlformats.org/officeDocument/2006/relationships/image" Target="media/image14.png"/><Relationship Id="rId729" Type="http://schemas.openxmlformats.org/officeDocument/2006/relationships/hyperlink" Target="http://en.wikipedia.org/wiki/Special:BookSources/0-87220-349-2" TargetMode="External"/><Relationship Id="rId23" Type="http://schemas.openxmlformats.org/officeDocument/2006/relationships/hyperlink" Target="http://en.wikipedia.org/wiki/Science" TargetMode="External"/><Relationship Id="rId119" Type="http://schemas.openxmlformats.org/officeDocument/2006/relationships/hyperlink" Target="http://en.wikipedia.org/wiki/Alexandrian_period" TargetMode="External"/><Relationship Id="rId270" Type="http://schemas.openxmlformats.org/officeDocument/2006/relationships/hyperlink" Target="http://en.wikipedia.org/wiki/Clitophon_%28dialogue%29" TargetMode="External"/><Relationship Id="rId326" Type="http://schemas.openxmlformats.org/officeDocument/2006/relationships/hyperlink" Target="http://en.wikipedia.org/wiki/Critias_%28dialogue%29" TargetMode="External"/><Relationship Id="rId533" Type="http://schemas.openxmlformats.org/officeDocument/2006/relationships/hyperlink" Target="http://en.wikipedia.org/wiki/Plato" TargetMode="External"/><Relationship Id="rId65" Type="http://schemas.openxmlformats.org/officeDocument/2006/relationships/hyperlink" Target="http://en.wikipedia.org/wiki/Aegina" TargetMode="External"/><Relationship Id="rId130" Type="http://schemas.openxmlformats.org/officeDocument/2006/relationships/hyperlink" Target="http://en.wikipedia.org/wiki/Cratylus" TargetMode="External"/><Relationship Id="rId368" Type="http://schemas.openxmlformats.org/officeDocument/2006/relationships/hyperlink" Target="http://en.wikipedia.org/wiki/Euthydemus_%28dialogue%29" TargetMode="External"/><Relationship Id="rId575" Type="http://schemas.openxmlformats.org/officeDocument/2006/relationships/hyperlink" Target="http://www.worldcat.org/issn/0266-9080" TargetMode="External"/><Relationship Id="rId740" Type="http://schemas.openxmlformats.org/officeDocument/2006/relationships/hyperlink" Target="http://en.wikipedia.org/wiki/Special:BookSources/0826490530" TargetMode="External"/><Relationship Id="rId782" Type="http://schemas.openxmlformats.org/officeDocument/2006/relationships/hyperlink" Target="http://en.wikipedia.org/wiki/International_Standard_Book_Number" TargetMode="External"/><Relationship Id="rId172" Type="http://schemas.openxmlformats.org/officeDocument/2006/relationships/hyperlink" Target="http://en.wikipedia.org/wiki/Muses" TargetMode="External"/><Relationship Id="rId228" Type="http://schemas.openxmlformats.org/officeDocument/2006/relationships/hyperlink" Target="http://en.wikipedia.org/wiki/Plato" TargetMode="External"/><Relationship Id="rId435" Type="http://schemas.openxmlformats.org/officeDocument/2006/relationships/hyperlink" Target="http://en.wikipedia.org/wiki/Charmides" TargetMode="External"/><Relationship Id="rId477" Type="http://schemas.openxmlformats.org/officeDocument/2006/relationships/hyperlink" Target="http://en.wikipedia.org/wiki/Wikipedia:Citation_needed" TargetMode="External"/><Relationship Id="rId600" Type="http://schemas.openxmlformats.org/officeDocument/2006/relationships/hyperlink" Target="http://en.wikipedia.org/wiki/Henology" TargetMode="External"/><Relationship Id="rId642" Type="http://schemas.openxmlformats.org/officeDocument/2006/relationships/hyperlink" Target="http://en.wikipedia.org/wiki/Plato" TargetMode="External"/><Relationship Id="rId684" Type="http://schemas.openxmlformats.org/officeDocument/2006/relationships/hyperlink" Target="http://en.wikipedia.org/wiki/File:Wikisource-logo.svg" TargetMode="External"/><Relationship Id="rId281" Type="http://schemas.openxmlformats.org/officeDocument/2006/relationships/hyperlink" Target="http://en.wikipedia.org/wiki/Eryxias_%28dialogue%29" TargetMode="External"/><Relationship Id="rId337" Type="http://schemas.openxmlformats.org/officeDocument/2006/relationships/hyperlink" Target="http://en.wikipedia.org/w/index.php?title=On_Justice&amp;action=edit&amp;redlink=1" TargetMode="External"/><Relationship Id="rId502" Type="http://schemas.openxmlformats.org/officeDocument/2006/relationships/hyperlink" Target="http://en.wikipedia.org/wiki/Plato" TargetMode="External"/><Relationship Id="rId34" Type="http://schemas.openxmlformats.org/officeDocument/2006/relationships/hyperlink" Target="http://en.wikipedia.org/wiki/Plato" TargetMode="External"/><Relationship Id="rId76" Type="http://schemas.openxmlformats.org/officeDocument/2006/relationships/hyperlink" Target="http://en.wikipedia.org/wiki/Legislator" TargetMode="External"/><Relationship Id="rId141" Type="http://schemas.openxmlformats.org/officeDocument/2006/relationships/hyperlink" Target="http://en.wikipedia.org/wiki/Academus" TargetMode="External"/><Relationship Id="rId379" Type="http://schemas.openxmlformats.org/officeDocument/2006/relationships/hyperlink" Target="http://en.wikipedia.org/wiki/Parmenides_%28dialogue%29" TargetMode="External"/><Relationship Id="rId544" Type="http://schemas.openxmlformats.org/officeDocument/2006/relationships/hyperlink" Target="http://en.wikipedia.org/wiki/Plato" TargetMode="External"/><Relationship Id="rId586" Type="http://schemas.openxmlformats.org/officeDocument/2006/relationships/hyperlink" Target="http://en.wikipedia.org/wiki/Special:BookSources/0-13-158591-6" TargetMode="External"/><Relationship Id="rId751" Type="http://schemas.openxmlformats.org/officeDocument/2006/relationships/hyperlink" Target="http://en.wikipedia.org/wiki/International_Standard_Book_Number" TargetMode="External"/><Relationship Id="rId793" Type="http://schemas.openxmlformats.org/officeDocument/2006/relationships/hyperlink" Target="http://en.wikipedia.org/wiki/Special:BookSources/0-415-18984-5" TargetMode="External"/><Relationship Id="rId807" Type="http://schemas.openxmlformats.org/officeDocument/2006/relationships/hyperlink" Target="http://plato.stanford.edu/entries/plato/" TargetMode="External"/><Relationship Id="rId7" Type="http://schemas.openxmlformats.org/officeDocument/2006/relationships/image" Target="media/image3.png"/><Relationship Id="rId183" Type="http://schemas.openxmlformats.org/officeDocument/2006/relationships/hyperlink" Target="http://en.wikipedia.org/wiki/Platonic_realism" TargetMode="External"/><Relationship Id="rId239" Type="http://schemas.openxmlformats.org/officeDocument/2006/relationships/hyperlink" Target="http://en.wikipedia.org/wiki/Plato" TargetMode="External"/><Relationship Id="rId390" Type="http://schemas.openxmlformats.org/officeDocument/2006/relationships/hyperlink" Target="http://en.wikipedia.org/wiki/Timaeus_%28dialogue%29" TargetMode="External"/><Relationship Id="rId404" Type="http://schemas.openxmlformats.org/officeDocument/2006/relationships/hyperlink" Target="http://en.wikipedia.org/wiki/Crito" TargetMode="External"/><Relationship Id="rId446" Type="http://schemas.openxmlformats.org/officeDocument/2006/relationships/hyperlink" Target="http://en.wikipedia.org/wiki/Middle_Ages" TargetMode="External"/><Relationship Id="rId611" Type="http://schemas.openxmlformats.org/officeDocument/2006/relationships/hyperlink" Target="http://books.google.com/books?id=xmsGAAAACAAJ" TargetMode="External"/><Relationship Id="rId653" Type="http://schemas.openxmlformats.org/officeDocument/2006/relationships/hyperlink" Target="http://en.wikipedia.org/wiki/Plato" TargetMode="External"/><Relationship Id="rId250" Type="http://schemas.openxmlformats.org/officeDocument/2006/relationships/hyperlink" Target="http://en.wikipedia.org/wiki/Crito" TargetMode="External"/><Relationship Id="rId292" Type="http://schemas.openxmlformats.org/officeDocument/2006/relationships/hyperlink" Target="http://en.wikipedia.org/wiki/Tetralogy" TargetMode="External"/><Relationship Id="rId306" Type="http://schemas.openxmlformats.org/officeDocument/2006/relationships/hyperlink" Target="http://en.wikipedia.org/wiki/Phaedrus_%28dialogue%29" TargetMode="External"/><Relationship Id="rId488" Type="http://schemas.openxmlformats.org/officeDocument/2006/relationships/hyperlink" Target="http://en.wikipedia.org/wiki/Plato" TargetMode="External"/><Relationship Id="rId695" Type="http://schemas.openxmlformats.org/officeDocument/2006/relationships/hyperlink" Target="http://penelope.uchicago.edu/pseudodoxia/pseudo412.html" TargetMode="External"/><Relationship Id="rId709" Type="http://schemas.openxmlformats.org/officeDocument/2006/relationships/hyperlink" Target="http://www.ancientlibrary.com/smith-bio/2725.html" TargetMode="External"/><Relationship Id="rId45" Type="http://schemas.openxmlformats.org/officeDocument/2006/relationships/hyperlink" Target="http://en.wikipedia.org/wiki/Plato" TargetMode="External"/><Relationship Id="rId87" Type="http://schemas.openxmlformats.org/officeDocument/2006/relationships/hyperlink" Target="http://en.wikipedia.org/wiki/Adeimantus_of_Collytus" TargetMode="External"/><Relationship Id="rId110" Type="http://schemas.openxmlformats.org/officeDocument/2006/relationships/hyperlink" Target="http://en.wikipedia.org/wiki/Charmides_%28dialogue%29" TargetMode="External"/><Relationship Id="rId348" Type="http://schemas.openxmlformats.org/officeDocument/2006/relationships/hyperlink" Target="http://en.wikipedia.org/wiki/Apology_%28Plato%29" TargetMode="External"/><Relationship Id="rId513" Type="http://schemas.openxmlformats.org/officeDocument/2006/relationships/hyperlink" Target="http://en.wikipedia.org/wiki/Plato" TargetMode="External"/><Relationship Id="rId555" Type="http://schemas.openxmlformats.org/officeDocument/2006/relationships/hyperlink" Target="http://www.perseus.tufts.edu/cgi-bin/ptext?doc=Perseus%3Atext%3A1999.01.0176&amp;query=section%3D%23376&amp;layout=&amp;loc=Charm.%20157e" TargetMode="External"/><Relationship Id="rId597" Type="http://schemas.openxmlformats.org/officeDocument/2006/relationships/hyperlink" Target="http://en.wikipedia.org/wiki/Plotinus" TargetMode="External"/><Relationship Id="rId720" Type="http://schemas.openxmlformats.org/officeDocument/2006/relationships/hyperlink" Target="http://en.wikipedia.org/wiki/Special:BookSources/9781930972004" TargetMode="External"/><Relationship Id="rId762" Type="http://schemas.openxmlformats.org/officeDocument/2006/relationships/hyperlink" Target="http://en.wikipedia.org/wiki/International_Standard_Book_Number" TargetMode="External"/><Relationship Id="rId818" Type="http://schemas.openxmlformats.org/officeDocument/2006/relationships/hyperlink" Target="http://plato.stanford.edu/entries/plato/" TargetMode="External"/><Relationship Id="rId152" Type="http://schemas.openxmlformats.org/officeDocument/2006/relationships/hyperlink" Target="http://en.wikipedia.org/wiki/Calippus_of_Syracuse" TargetMode="External"/><Relationship Id="rId194" Type="http://schemas.openxmlformats.org/officeDocument/2006/relationships/hyperlink" Target="http://en.wikipedia.org/wiki/Theaetetus_%28dialogue%29" TargetMode="External"/><Relationship Id="rId208" Type="http://schemas.openxmlformats.org/officeDocument/2006/relationships/hyperlink" Target="http://en.wikipedia.org/wiki/Laws_%28dialogue%29" TargetMode="External"/><Relationship Id="rId415" Type="http://schemas.openxmlformats.org/officeDocument/2006/relationships/hyperlink" Target="http://en.wikipedia.org/wiki/Theaetetus_%28dialogue%29" TargetMode="External"/><Relationship Id="rId457" Type="http://schemas.openxmlformats.org/officeDocument/2006/relationships/hyperlink" Target="http://en.wikipedia.org/wiki/Al-Farabi" TargetMode="External"/><Relationship Id="rId622" Type="http://schemas.openxmlformats.org/officeDocument/2006/relationships/hyperlink" Target="http://books.google.com/books?id=wNzXAQAACAAJ" TargetMode="External"/><Relationship Id="rId261" Type="http://schemas.openxmlformats.org/officeDocument/2006/relationships/hyperlink" Target="http://en.wikipedia.org/wiki/Menexenus_%28dialogue%29" TargetMode="External"/><Relationship Id="rId499" Type="http://schemas.openxmlformats.org/officeDocument/2006/relationships/hyperlink" Target="http://en.wikipedia.org/wiki/Apollodorus" TargetMode="External"/><Relationship Id="rId664" Type="http://schemas.openxmlformats.org/officeDocument/2006/relationships/hyperlink" Target="http://en.wikipedia.org/wiki/The_Wasps" TargetMode="External"/><Relationship Id="rId14" Type="http://schemas.openxmlformats.org/officeDocument/2006/relationships/hyperlink" Target="http://en.wikipedia.org/wiki/Greeks" TargetMode="External"/><Relationship Id="rId56" Type="http://schemas.openxmlformats.org/officeDocument/2006/relationships/hyperlink" Target="http://en.wikipedia.org/wiki/Plato" TargetMode="External"/><Relationship Id="rId317" Type="http://schemas.openxmlformats.org/officeDocument/2006/relationships/hyperlink" Target="http://en.wikipedia.org/wiki/Gorgias_%28dialogue%29" TargetMode="External"/><Relationship Id="rId359" Type="http://schemas.openxmlformats.org/officeDocument/2006/relationships/hyperlink" Target="http://en.wikipedia.org/wiki/Greek_language" TargetMode="External"/><Relationship Id="rId524" Type="http://schemas.openxmlformats.org/officeDocument/2006/relationships/hyperlink" Target="http://en.wikipedia.org/wiki/Cleruchy" TargetMode="External"/><Relationship Id="rId566" Type="http://schemas.openxmlformats.org/officeDocument/2006/relationships/hyperlink" Target="http://en.wikipedia.org/wiki/Plato" TargetMode="External"/><Relationship Id="rId731" Type="http://schemas.openxmlformats.org/officeDocument/2006/relationships/hyperlink" Target="http://en.wikipedia.org/wiki/Special:BookSources/9781930972025" TargetMode="External"/><Relationship Id="rId773" Type="http://schemas.openxmlformats.org/officeDocument/2006/relationships/hyperlink" Target="http://books.google.com/books?id=n3MeQikAp00C&amp;printsec=frontcover&amp;source=gbs_summary_r&amp;cad=0" TargetMode="External"/><Relationship Id="rId98" Type="http://schemas.openxmlformats.org/officeDocument/2006/relationships/hyperlink" Target="http://en.wikipedia.org/wiki/Apollo" TargetMode="External"/><Relationship Id="rId121" Type="http://schemas.openxmlformats.org/officeDocument/2006/relationships/hyperlink" Target="http://en.wikipedia.org/wiki/Hellenistic_civilization" TargetMode="External"/><Relationship Id="rId163" Type="http://schemas.openxmlformats.org/officeDocument/2006/relationships/hyperlink" Target="http://en.wikipedia.org/wiki/Raphael" TargetMode="External"/><Relationship Id="rId219" Type="http://schemas.openxmlformats.org/officeDocument/2006/relationships/hyperlink" Target="http://en.wikipedia.org/wiki/Goodness_and_value_theory" TargetMode="External"/><Relationship Id="rId370" Type="http://schemas.openxmlformats.org/officeDocument/2006/relationships/hyperlink" Target="http://en.wikipedia.org/wiki/Gorgias_%28dialogue%29" TargetMode="External"/><Relationship Id="rId426" Type="http://schemas.openxmlformats.org/officeDocument/2006/relationships/hyperlink" Target="http://en.wikipedia.org/wiki/Gorgias" TargetMode="External"/><Relationship Id="rId633" Type="http://schemas.openxmlformats.org/officeDocument/2006/relationships/hyperlink" Target="http://en.wikipedia.org/wiki/Plato" TargetMode="External"/><Relationship Id="rId230" Type="http://schemas.openxmlformats.org/officeDocument/2006/relationships/hyperlink" Target="http://en.wikipedia.org/wiki/Physics_%28Aristotle%29" TargetMode="External"/><Relationship Id="rId468" Type="http://schemas.openxmlformats.org/officeDocument/2006/relationships/hyperlink" Target="http://en.wikipedia.org/wiki/Gottlob_Frege" TargetMode="External"/><Relationship Id="rId675" Type="http://schemas.openxmlformats.org/officeDocument/2006/relationships/hyperlink" Target="http://en.wikipedia.org/wiki/Wikisource" TargetMode="External"/><Relationship Id="rId25" Type="http://schemas.openxmlformats.org/officeDocument/2006/relationships/hyperlink" Target="http://en.wikipedia.org/wiki/Socratic_dialogues" TargetMode="External"/><Relationship Id="rId67" Type="http://schemas.openxmlformats.org/officeDocument/2006/relationships/hyperlink" Target="http://en.wikipedia.org/wiki/Plato" TargetMode="External"/><Relationship Id="rId272" Type="http://schemas.openxmlformats.org/officeDocument/2006/relationships/hyperlink" Target="http://en.wikipedia.org/wiki/Critias_%28dialogue%29" TargetMode="External"/><Relationship Id="rId328" Type="http://schemas.openxmlformats.org/officeDocument/2006/relationships/hyperlink" Target="http://en.wikipedia.org/wiki/Laws_%28dialogue%29" TargetMode="External"/><Relationship Id="rId535" Type="http://schemas.openxmlformats.org/officeDocument/2006/relationships/hyperlink" Target="http://www-history.mcs.st-andrews.ac.uk/Biographies/Plato.html" TargetMode="External"/><Relationship Id="rId577" Type="http://schemas.openxmlformats.org/officeDocument/2006/relationships/hyperlink" Target="http://en.wikipedia.org/wiki/Plato" TargetMode="External"/><Relationship Id="rId700" Type="http://schemas.openxmlformats.org/officeDocument/2006/relationships/hyperlink" Target="http://en.wikipedia.org/wiki/International_Standard_Book_Number" TargetMode="External"/><Relationship Id="rId742" Type="http://schemas.openxmlformats.org/officeDocument/2006/relationships/hyperlink" Target="http://en.wikipedia.org/wiki/Special:BookSources/0521311012" TargetMode="External"/><Relationship Id="rId132" Type="http://schemas.openxmlformats.org/officeDocument/2006/relationships/hyperlink" Target="http://en.wikipedia.org/wiki/Pre-Socratic_philosophy" TargetMode="External"/><Relationship Id="rId174" Type="http://schemas.openxmlformats.org/officeDocument/2006/relationships/hyperlink" Target="http://en.wikipedia.org/wiki/Republic_%28Plato%29" TargetMode="External"/><Relationship Id="rId381" Type="http://schemas.openxmlformats.org/officeDocument/2006/relationships/hyperlink" Target="http://en.wikipedia.org/wiki/Phaedrus_%28dialogue%29" TargetMode="External"/><Relationship Id="rId602" Type="http://schemas.openxmlformats.org/officeDocument/2006/relationships/hyperlink" Target="http://en.wikipedia.org/wiki/Ficino" TargetMode="External"/><Relationship Id="rId784" Type="http://schemas.openxmlformats.org/officeDocument/2006/relationships/hyperlink" Target="http://en.wikipedia.org/wiki/John_Sallis" TargetMode="External"/><Relationship Id="rId241" Type="http://schemas.openxmlformats.org/officeDocument/2006/relationships/hyperlink" Target="http://en.wikipedia.org/wiki/Plato" TargetMode="External"/><Relationship Id="rId437" Type="http://schemas.openxmlformats.org/officeDocument/2006/relationships/hyperlink" Target="http://en.wikipedia.org/wiki/Cratylus_%28dialogue%29" TargetMode="External"/><Relationship Id="rId479" Type="http://schemas.openxmlformats.org/officeDocument/2006/relationships/hyperlink" Target="http://en.wikipedia.org/wiki/Moral" TargetMode="External"/><Relationship Id="rId644" Type="http://schemas.openxmlformats.org/officeDocument/2006/relationships/hyperlink" Target="http://en.wikipedia.org/wiki/Plato" TargetMode="External"/><Relationship Id="rId686" Type="http://schemas.openxmlformats.org/officeDocument/2006/relationships/hyperlink" Target="http://en.wikisource.org/wiki/Lives/Pericles" TargetMode="External"/><Relationship Id="rId36" Type="http://schemas.openxmlformats.org/officeDocument/2006/relationships/hyperlink" Target="http://en.wikipedia.org/wiki/Plato" TargetMode="External"/><Relationship Id="rId283" Type="http://schemas.openxmlformats.org/officeDocument/2006/relationships/hyperlink" Target="http://en.wikipedia.org/wiki/Hipparchus_%28dialogue%29" TargetMode="External"/><Relationship Id="rId339" Type="http://schemas.openxmlformats.org/officeDocument/2006/relationships/hyperlink" Target="http://en.wikipedia.org/wiki/Sisyphus_%28dialogue%29" TargetMode="External"/><Relationship Id="rId490" Type="http://schemas.openxmlformats.org/officeDocument/2006/relationships/hyperlink" Target="http://en.wikipedia.org/wiki/Nihilism" TargetMode="External"/><Relationship Id="rId504" Type="http://schemas.openxmlformats.org/officeDocument/2006/relationships/hyperlink" Target="http://en.wikipedia.org/wiki/Plato" TargetMode="External"/><Relationship Id="rId546" Type="http://schemas.openxmlformats.org/officeDocument/2006/relationships/hyperlink" Target="http://old.perseus.tufts.edu/cgi-bin/ptext?lookup=Plat.+Rep.+2.368a" TargetMode="External"/><Relationship Id="rId711" Type="http://schemas.openxmlformats.org/officeDocument/2006/relationships/hyperlink" Target="http://en.wikipedia.org/wiki/International_Standard_Book_Number" TargetMode="External"/><Relationship Id="rId753" Type="http://schemas.openxmlformats.org/officeDocument/2006/relationships/hyperlink" Target="http://en.wikipedia.org/wiki/International_Standard_Book_Number" TargetMode="External"/><Relationship Id="rId78" Type="http://schemas.openxmlformats.org/officeDocument/2006/relationships/hyperlink" Target="http://en.wikipedia.org/wiki/Solon" TargetMode="External"/><Relationship Id="rId101" Type="http://schemas.openxmlformats.org/officeDocument/2006/relationships/hyperlink" Target="http://en.wikipedia.org/wiki/Plato" TargetMode="External"/><Relationship Id="rId143" Type="http://schemas.openxmlformats.org/officeDocument/2006/relationships/hyperlink" Target="http://en.wikipedia.org/wiki/Justinian_I" TargetMode="External"/><Relationship Id="rId185" Type="http://schemas.openxmlformats.org/officeDocument/2006/relationships/hyperlink" Target="http://en.wikipedia.org/wiki/Archetype" TargetMode="External"/><Relationship Id="rId350" Type="http://schemas.openxmlformats.org/officeDocument/2006/relationships/hyperlink" Target="http://en.wikipedia.org/wiki/Charmides_%28dialogue%29" TargetMode="External"/><Relationship Id="rId406" Type="http://schemas.openxmlformats.org/officeDocument/2006/relationships/hyperlink" Target="http://en.wikipedia.org/wiki/Lysis_%28dialogue%29" TargetMode="External"/><Relationship Id="rId588" Type="http://schemas.openxmlformats.org/officeDocument/2006/relationships/hyperlink" Target="http://en.wikipedia.org/wiki/Jostein_Gaarder" TargetMode="External"/><Relationship Id="rId795" Type="http://schemas.openxmlformats.org/officeDocument/2006/relationships/hyperlink" Target="http://en.wikipedia.org/wiki/Gregory_Vlastos" TargetMode="External"/><Relationship Id="rId809" Type="http://schemas.openxmlformats.org/officeDocument/2006/relationships/hyperlink" Target="http://plato.stanford.edu/entries/plato/" TargetMode="External"/><Relationship Id="rId9" Type="http://schemas.openxmlformats.org/officeDocument/2006/relationships/hyperlink" Target="http://en.wikipedia.org/wiki/Wikipedia:IPA_for_English" TargetMode="External"/><Relationship Id="rId210" Type="http://schemas.openxmlformats.org/officeDocument/2006/relationships/hyperlink" Target="http://en.wikipedia.org/wiki/Athenian_democracy" TargetMode="External"/><Relationship Id="rId392" Type="http://schemas.openxmlformats.org/officeDocument/2006/relationships/hyperlink" Target="http://en.wikipedia.org/wiki/Phaedrus_%28dialogue%29" TargetMode="External"/><Relationship Id="rId448" Type="http://schemas.openxmlformats.org/officeDocument/2006/relationships/hyperlink" Target="http://en.wikipedia.org/wiki/Byzantine_Empire" TargetMode="External"/><Relationship Id="rId613" Type="http://schemas.openxmlformats.org/officeDocument/2006/relationships/hyperlink" Target="http://books.google.com/books?id=x34szlJIRIgC" TargetMode="External"/><Relationship Id="rId655" Type="http://schemas.openxmlformats.org/officeDocument/2006/relationships/hyperlink" Target="http://en.wikipedia.org/wiki/Plato" TargetMode="External"/><Relationship Id="rId697" Type="http://schemas.openxmlformats.org/officeDocument/2006/relationships/hyperlink" Target="http://en.wikipedia.org/wiki/Special:BookSources/0-521-31101-2" TargetMode="External"/><Relationship Id="rId820" Type="http://schemas.openxmlformats.org/officeDocument/2006/relationships/hyperlink" Target="http://plato.stanford.edu/entries/plato/" TargetMode="External"/><Relationship Id="rId252" Type="http://schemas.openxmlformats.org/officeDocument/2006/relationships/hyperlink" Target="http://en.wikipedia.org/wiki/First_Alcibiades" TargetMode="External"/><Relationship Id="rId294" Type="http://schemas.openxmlformats.org/officeDocument/2006/relationships/hyperlink" Target="http://en.wikipedia.org/wiki/Thrasyllus_of_Mendes" TargetMode="External"/><Relationship Id="rId308" Type="http://schemas.openxmlformats.org/officeDocument/2006/relationships/hyperlink" Target="http://en.wikipedia.org/wiki/Second_Alcibiades" TargetMode="External"/><Relationship Id="rId515" Type="http://schemas.openxmlformats.org/officeDocument/2006/relationships/hyperlink" Target="http://en.wikipedia.org/wiki/Platonist" TargetMode="External"/><Relationship Id="rId722" Type="http://schemas.openxmlformats.org/officeDocument/2006/relationships/hyperlink" Target="http://en.wikipedia.org/wiki/International_Standard_Book_Number" TargetMode="External"/><Relationship Id="rId47" Type="http://schemas.openxmlformats.org/officeDocument/2006/relationships/hyperlink" Target="http://en.wikipedia.org/wiki/Plato" TargetMode="External"/><Relationship Id="rId89" Type="http://schemas.openxmlformats.org/officeDocument/2006/relationships/hyperlink" Target="http://en.wikipedia.org/wiki/Potone" TargetMode="External"/><Relationship Id="rId112" Type="http://schemas.openxmlformats.org/officeDocument/2006/relationships/hyperlink" Target="http://en.wikipedia.org/wiki/Republic_%28Plato%29" TargetMode="External"/><Relationship Id="rId154" Type="http://schemas.openxmlformats.org/officeDocument/2006/relationships/hyperlink" Target="http://en.wikipedia.org/wiki/Apology_%28Plato%29" TargetMode="External"/><Relationship Id="rId361" Type="http://schemas.openxmlformats.org/officeDocument/2006/relationships/hyperlink" Target="http://en.wikipedia.org/wiki/Greek_language" TargetMode="External"/><Relationship Id="rId557" Type="http://schemas.openxmlformats.org/officeDocument/2006/relationships/hyperlink" Target="http://en.wikipedia.org/wiki/Plato" TargetMode="External"/><Relationship Id="rId599" Type="http://schemas.openxmlformats.org/officeDocument/2006/relationships/hyperlink" Target="http://ccat.sas.upenn.edu/bmcr/2006/2006-08-16.html" TargetMode="External"/><Relationship Id="rId764" Type="http://schemas.openxmlformats.org/officeDocument/2006/relationships/hyperlink" Target="http://en.wikipedia.org/wiki/International_Standard_Book_Number" TargetMode="External"/><Relationship Id="rId196" Type="http://schemas.openxmlformats.org/officeDocument/2006/relationships/hyperlink" Target="http://en.wikipedia.org/wiki/Sophist_%28dialogue%29" TargetMode="External"/><Relationship Id="rId417" Type="http://schemas.openxmlformats.org/officeDocument/2006/relationships/hyperlink" Target="http://en.wikipedia.org/wiki/Plato" TargetMode="External"/><Relationship Id="rId459" Type="http://schemas.openxmlformats.org/officeDocument/2006/relationships/hyperlink" Target="http://en.wikipedia.org/wiki/Averroes" TargetMode="External"/><Relationship Id="rId624" Type="http://schemas.openxmlformats.org/officeDocument/2006/relationships/hyperlink" Target="http://en.wikipedia.org/wiki/John_Burnet_%28classicist%29" TargetMode="External"/><Relationship Id="rId666" Type="http://schemas.openxmlformats.org/officeDocument/2006/relationships/hyperlink" Target="http://en.wikipedia.org/wiki/Aristotle" TargetMode="External"/><Relationship Id="rId16" Type="http://schemas.openxmlformats.org/officeDocument/2006/relationships/hyperlink" Target="http://en.wikipedia.org/wiki/Mathematician" TargetMode="External"/><Relationship Id="rId221" Type="http://schemas.openxmlformats.org/officeDocument/2006/relationships/hyperlink" Target="http://en.wikipedia.org/wiki/Plato" TargetMode="External"/><Relationship Id="rId263" Type="http://schemas.openxmlformats.org/officeDocument/2006/relationships/hyperlink" Target="http://en.wikipedia.org/wiki/Phaedo" TargetMode="External"/><Relationship Id="rId319" Type="http://schemas.openxmlformats.org/officeDocument/2006/relationships/hyperlink" Target="http://en.wikipedia.org/wiki/Hippias_major" TargetMode="External"/><Relationship Id="rId470" Type="http://schemas.openxmlformats.org/officeDocument/2006/relationships/hyperlink" Target="http://en.wikipedia.org/wiki/Alonzo_Church" TargetMode="External"/><Relationship Id="rId526" Type="http://schemas.openxmlformats.org/officeDocument/2006/relationships/hyperlink" Target="http://en.wikipedia.org/wiki/Plato" TargetMode="External"/><Relationship Id="rId58" Type="http://schemas.openxmlformats.org/officeDocument/2006/relationships/hyperlink" Target="http://en.wikipedia.org/wiki/Plato" TargetMode="External"/><Relationship Id="rId123" Type="http://schemas.openxmlformats.org/officeDocument/2006/relationships/hyperlink" Target="http://en.wikipedia.org/wiki/Apuleius" TargetMode="External"/><Relationship Id="rId330" Type="http://schemas.openxmlformats.org/officeDocument/2006/relationships/hyperlink" Target="http://en.wikipedia.org/wiki/Epistles_%28Plato%29" TargetMode="External"/><Relationship Id="rId568" Type="http://schemas.openxmlformats.org/officeDocument/2006/relationships/hyperlink" Target="http://en.wikipedia.org/wiki/Plato" TargetMode="External"/><Relationship Id="rId733" Type="http://schemas.openxmlformats.org/officeDocument/2006/relationships/hyperlink" Target="http://en.wikipedia.org/wiki/Special:BookSources/0-671-69500-2" TargetMode="External"/><Relationship Id="rId775" Type="http://schemas.openxmlformats.org/officeDocument/2006/relationships/hyperlink" Target="http://books.google.com/books?id=QfvRZSlJd3MC" TargetMode="External"/><Relationship Id="rId165" Type="http://schemas.openxmlformats.org/officeDocument/2006/relationships/hyperlink" Target="http://en.wikipedia.org/wiki/Timaeus_%28dialogue%29" TargetMode="External"/><Relationship Id="rId372" Type="http://schemas.openxmlformats.org/officeDocument/2006/relationships/hyperlink" Target="http://en.wikipedia.org/wiki/Meno" TargetMode="External"/><Relationship Id="rId428" Type="http://schemas.openxmlformats.org/officeDocument/2006/relationships/hyperlink" Target="http://en.wikipedia.org/wiki/Crito" TargetMode="External"/><Relationship Id="rId635" Type="http://schemas.openxmlformats.org/officeDocument/2006/relationships/hyperlink" Target="http://en.wikipedia.org/wiki/John_Burnet_%28classicist%29" TargetMode="External"/><Relationship Id="rId677" Type="http://schemas.openxmlformats.org/officeDocument/2006/relationships/hyperlink" Target="http://en.wikisource.org/wiki/Gorgias" TargetMode="External"/><Relationship Id="rId800" Type="http://schemas.openxmlformats.org/officeDocument/2006/relationships/hyperlink" Target="http://en.wikipedia.org/wiki/Oxford_University_Press" TargetMode="External"/><Relationship Id="rId232" Type="http://schemas.openxmlformats.org/officeDocument/2006/relationships/hyperlink" Target="http://en.wikipedia.org/wiki/Logos" TargetMode="External"/><Relationship Id="rId274" Type="http://schemas.openxmlformats.org/officeDocument/2006/relationships/hyperlink" Target="http://en.wikipedia.org/wiki/Statesman_%28dialogue%29" TargetMode="External"/><Relationship Id="rId481" Type="http://schemas.openxmlformats.org/officeDocument/2006/relationships/hyperlink" Target="http://en.wikipedia.org/wiki/Martin_Heidegger" TargetMode="External"/><Relationship Id="rId702" Type="http://schemas.openxmlformats.org/officeDocument/2006/relationships/hyperlink" Target="http://en.wikipedia.org/wiki/International_Standard_Book_Number" TargetMode="External"/><Relationship Id="rId27" Type="http://schemas.openxmlformats.org/officeDocument/2006/relationships/hyperlink" Target="http://en.wikipedia.org/wiki/Logic" TargetMode="External"/><Relationship Id="rId69" Type="http://schemas.openxmlformats.org/officeDocument/2006/relationships/hyperlink" Target="http://en.wikipedia.org/wiki/Diogenes_Laertius" TargetMode="External"/><Relationship Id="rId134" Type="http://schemas.openxmlformats.org/officeDocument/2006/relationships/hyperlink" Target="http://en.wikipedia.org/wiki/Italy" TargetMode="External"/><Relationship Id="rId537" Type="http://schemas.openxmlformats.org/officeDocument/2006/relationships/hyperlink" Target="http://en.wikipedia.org/wiki/Plato" TargetMode="External"/><Relationship Id="rId579" Type="http://schemas.openxmlformats.org/officeDocument/2006/relationships/hyperlink" Target="http://en.wikipedia.org/wiki/Plato" TargetMode="External"/><Relationship Id="rId744" Type="http://schemas.openxmlformats.org/officeDocument/2006/relationships/hyperlink" Target="http://en.wikipedia.org/wiki/Special:BookSources/0521311020" TargetMode="External"/><Relationship Id="rId786" Type="http://schemas.openxmlformats.org/officeDocument/2006/relationships/hyperlink" Target="http://en.wikipedia.org/wiki/Special:BookSources/0-253-21308-8" TargetMode="External"/><Relationship Id="rId80" Type="http://schemas.openxmlformats.org/officeDocument/2006/relationships/hyperlink" Target="http://en.wikipedia.org/wiki/Charmides" TargetMode="External"/><Relationship Id="rId176" Type="http://schemas.openxmlformats.org/officeDocument/2006/relationships/hyperlink" Target="http://en.wikipedia.org/wiki/Platonic_realism" TargetMode="External"/><Relationship Id="rId341" Type="http://schemas.openxmlformats.org/officeDocument/2006/relationships/hyperlink" Target="http://en.wikipedia.org/wiki/Plato" TargetMode="External"/><Relationship Id="rId383" Type="http://schemas.openxmlformats.org/officeDocument/2006/relationships/hyperlink" Target="http://en.wikipedia.org/wiki/Symposium_%28Plato_dialogue%29" TargetMode="External"/><Relationship Id="rId439" Type="http://schemas.openxmlformats.org/officeDocument/2006/relationships/hyperlink" Target="http://en.wikipedia.org/wiki/Prodicus" TargetMode="External"/><Relationship Id="rId590" Type="http://schemas.openxmlformats.org/officeDocument/2006/relationships/hyperlink" Target="http://en.wikipedia.org/wiki/Plato" TargetMode="External"/><Relationship Id="rId604" Type="http://schemas.openxmlformats.org/officeDocument/2006/relationships/hyperlink" Target="http://en.wikipedia.org/wiki/Plato" TargetMode="External"/><Relationship Id="rId646" Type="http://schemas.openxmlformats.org/officeDocument/2006/relationships/hyperlink" Target="http://en.wikipedia.org/wiki/Plato" TargetMode="External"/><Relationship Id="rId811" Type="http://schemas.openxmlformats.org/officeDocument/2006/relationships/hyperlink" Target="http://plato.stanford.edu/entries/plato/" TargetMode="External"/><Relationship Id="rId201" Type="http://schemas.openxmlformats.org/officeDocument/2006/relationships/hyperlink" Target="http://en.wikipedia.org/wiki/Timaeus_%28dialogue%29" TargetMode="External"/><Relationship Id="rId243" Type="http://schemas.openxmlformats.org/officeDocument/2006/relationships/hyperlink" Target="http://en.wikipedia.org/wiki/International_Congress_of_Philosophy" TargetMode="External"/><Relationship Id="rId285" Type="http://schemas.openxmlformats.org/officeDocument/2006/relationships/hyperlink" Target="http://en.wikipedia.org/wiki/Rival_Lovers" TargetMode="External"/><Relationship Id="rId450" Type="http://schemas.openxmlformats.org/officeDocument/2006/relationships/hyperlink" Target="http://en.wikipedia.org/wiki/Constantinople" TargetMode="External"/><Relationship Id="rId506" Type="http://schemas.openxmlformats.org/officeDocument/2006/relationships/hyperlink" Target="http://en.wikipedia.org/wiki/Ancient_Olympic_Games" TargetMode="External"/><Relationship Id="rId688" Type="http://schemas.openxmlformats.org/officeDocument/2006/relationships/hyperlink" Target="http://en.wikipedia.org/wiki/Thucydides" TargetMode="External"/><Relationship Id="rId38" Type="http://schemas.openxmlformats.org/officeDocument/2006/relationships/hyperlink" Target="http://en.wikipedia.org/wiki/Plato" TargetMode="External"/><Relationship Id="rId103" Type="http://schemas.openxmlformats.org/officeDocument/2006/relationships/hyperlink" Target="http://en.wikipedia.org/wiki/Plato" TargetMode="External"/><Relationship Id="rId310" Type="http://schemas.openxmlformats.org/officeDocument/2006/relationships/hyperlink" Target="http://en.wikipedia.org/wiki/Rival_Lovers" TargetMode="External"/><Relationship Id="rId492" Type="http://schemas.openxmlformats.org/officeDocument/2006/relationships/hyperlink" Target="http://en.wikipedia.org/wiki/List_of_speakers_in_Plato%27s_dialogues" TargetMode="External"/><Relationship Id="rId548" Type="http://schemas.openxmlformats.org/officeDocument/2006/relationships/hyperlink" Target="http://www.perseus.tufts.edu/cgi-bin/ptext?doc=Perseus%3Atext%3A1999.01.0208&amp;layout=&amp;loc=3.6.1" TargetMode="External"/><Relationship Id="rId713" Type="http://schemas.openxmlformats.org/officeDocument/2006/relationships/hyperlink" Target="http://en.wikipedia.org/wiki/International_Standard_Book_Number" TargetMode="External"/><Relationship Id="rId755" Type="http://schemas.openxmlformats.org/officeDocument/2006/relationships/hyperlink" Target="http://books.google.com/books?id=T2k6edyBklwC" TargetMode="External"/><Relationship Id="rId797" Type="http://schemas.openxmlformats.org/officeDocument/2006/relationships/hyperlink" Target="http://en.wikipedia.org/wiki/Gregory_Vlastos" TargetMode="External"/><Relationship Id="rId91" Type="http://schemas.openxmlformats.org/officeDocument/2006/relationships/hyperlink" Target="http://en.wikipedia.org/wiki/Plato" TargetMode="External"/><Relationship Id="rId145" Type="http://schemas.openxmlformats.org/officeDocument/2006/relationships/hyperlink" Target="http://en.wikipedia.org/wiki/Christianity" TargetMode="External"/><Relationship Id="rId187" Type="http://schemas.openxmlformats.org/officeDocument/2006/relationships/hyperlink" Target="http://en.wikipedia.org/wiki/Type_%28metaphysics%29" TargetMode="External"/><Relationship Id="rId352" Type="http://schemas.openxmlformats.org/officeDocument/2006/relationships/hyperlink" Target="http://en.wikipedia.org/wiki/Crito" TargetMode="External"/><Relationship Id="rId394" Type="http://schemas.openxmlformats.org/officeDocument/2006/relationships/hyperlink" Target="http://en.wikipedia.org/wiki/Critias_%28dialogue%29" TargetMode="External"/><Relationship Id="rId408" Type="http://schemas.openxmlformats.org/officeDocument/2006/relationships/hyperlink" Target="http://en.wikipedia.org/wiki/Republic_%28Plato%29" TargetMode="External"/><Relationship Id="rId615" Type="http://schemas.openxmlformats.org/officeDocument/2006/relationships/hyperlink" Target="http://books.google.com/books?id=5D4NAAAAIAAJ" TargetMode="External"/><Relationship Id="rId822" Type="http://schemas.openxmlformats.org/officeDocument/2006/relationships/hyperlink" Target="http://plato.stanford.edu/entries/plato/" TargetMode="External"/><Relationship Id="rId212" Type="http://schemas.openxmlformats.org/officeDocument/2006/relationships/hyperlink" Target="http://en.wikipedia.org/wiki/Reason" TargetMode="External"/><Relationship Id="rId254" Type="http://schemas.openxmlformats.org/officeDocument/2006/relationships/hyperlink" Target="http://en.wikipedia.org/wiki/Hippias_Minor" TargetMode="External"/><Relationship Id="rId657" Type="http://schemas.openxmlformats.org/officeDocument/2006/relationships/hyperlink" Target="http://en.wikipedia.org/wiki/Plato" TargetMode="External"/><Relationship Id="rId699" Type="http://schemas.openxmlformats.org/officeDocument/2006/relationships/hyperlink" Target="http://en.wikipedia.org/wiki/Special:BookSources/0-521-64830-0" TargetMode="External"/><Relationship Id="rId49" Type="http://schemas.openxmlformats.org/officeDocument/2006/relationships/hyperlink" Target="http://en.wikipedia.org/wiki/Plato" TargetMode="External"/><Relationship Id="rId114" Type="http://schemas.openxmlformats.org/officeDocument/2006/relationships/hyperlink" Target="http://en.wikipedia.org/wiki/Family_tree" TargetMode="External"/><Relationship Id="rId296" Type="http://schemas.openxmlformats.org/officeDocument/2006/relationships/hyperlink" Target="http://en.wikipedia.org/wiki/Apology_%28Plato%29" TargetMode="External"/><Relationship Id="rId461" Type="http://schemas.openxmlformats.org/officeDocument/2006/relationships/hyperlink" Target="http://en.wikipedia.org/wiki/Scholasticism" TargetMode="External"/><Relationship Id="rId517" Type="http://schemas.openxmlformats.org/officeDocument/2006/relationships/hyperlink" Target="http://en.wikipedia.org/wiki/Archon" TargetMode="External"/><Relationship Id="rId559" Type="http://schemas.openxmlformats.org/officeDocument/2006/relationships/hyperlink" Target="http://www.perseus.tufts.edu/cgi-bin/ptext?doc=Perseus%3Atext%3A1999.01.0178;query=section%3D%23778;layout=;loc=Gorg.%20513chttp://www.perseus.tufts.edu/cgi-bin/ptext?doc=Perseus%3Atext%3A1999.01.0178;query=section%3D%23620;layout=;loc=Gorg.%20481c" TargetMode="External"/><Relationship Id="rId724" Type="http://schemas.openxmlformats.org/officeDocument/2006/relationships/hyperlink" Target="http://books.google.com/books?id=-0JVScga2oYC&amp;printsec=frontcover&amp;dq=rites+of+passage+in+ancient+greece" TargetMode="External"/><Relationship Id="rId766" Type="http://schemas.openxmlformats.org/officeDocument/2006/relationships/hyperlink" Target="http://en.wikipedia.org/wiki/International_Standard_Book_Number" TargetMode="External"/><Relationship Id="rId60" Type="http://schemas.openxmlformats.org/officeDocument/2006/relationships/hyperlink" Target="http://en.wikipedia.org/wiki/Plato" TargetMode="External"/><Relationship Id="rId156" Type="http://schemas.openxmlformats.org/officeDocument/2006/relationships/hyperlink" Target="http://en.wikipedia.org/wiki/Second_Letter_%28Plato%29" TargetMode="External"/><Relationship Id="rId198" Type="http://schemas.openxmlformats.org/officeDocument/2006/relationships/hyperlink" Target="http://en.wikipedia.org/wiki/Republic_%28dialogue%29" TargetMode="External"/><Relationship Id="rId321" Type="http://schemas.openxmlformats.org/officeDocument/2006/relationships/hyperlink" Target="http://en.wikipedia.org/wiki/Ion_%28dialogue%29" TargetMode="External"/><Relationship Id="rId363" Type="http://schemas.openxmlformats.org/officeDocument/2006/relationships/hyperlink" Target="http://en.wikipedia.org/wiki/Greek_language" TargetMode="External"/><Relationship Id="rId419" Type="http://schemas.openxmlformats.org/officeDocument/2006/relationships/hyperlink" Target="http://en.wikipedia.org/wiki/Apology_%28Plato%29" TargetMode="External"/><Relationship Id="rId570" Type="http://schemas.openxmlformats.org/officeDocument/2006/relationships/hyperlink" Target="http://en.wikipedia.org/wiki/Plato" TargetMode="External"/><Relationship Id="rId626" Type="http://schemas.openxmlformats.org/officeDocument/2006/relationships/hyperlink" Target="http://www.perseus.tufts.edu/cgi-bin/ptext?doc=Perseus%3Atext%3A1999.01.0058&amp;layout=&amp;loc=2.1264b" TargetMode="External"/><Relationship Id="rId223" Type="http://schemas.openxmlformats.org/officeDocument/2006/relationships/hyperlink" Target="http://en.wikipedia.org/wiki/Timocracy" TargetMode="External"/><Relationship Id="rId430" Type="http://schemas.openxmlformats.org/officeDocument/2006/relationships/hyperlink" Target="http://en.wikipedia.org/wiki/Callias_III" TargetMode="External"/><Relationship Id="rId668" Type="http://schemas.openxmlformats.org/officeDocument/2006/relationships/hyperlink" Target="http://www.perseus.tufts.edu/cgi-bin/ptext?doc=Perseus:text:1999.01.0051:book=1:section=980a" TargetMode="External"/><Relationship Id="rId18" Type="http://schemas.openxmlformats.org/officeDocument/2006/relationships/hyperlink" Target="http://en.wikipedia.org/wiki/Ancient_Athens" TargetMode="External"/><Relationship Id="rId265" Type="http://schemas.openxmlformats.org/officeDocument/2006/relationships/hyperlink" Target="http://en.wikipedia.org/wiki/Symposium_%28Plato%29" TargetMode="External"/><Relationship Id="rId472" Type="http://schemas.openxmlformats.org/officeDocument/2006/relationships/hyperlink" Target="http://en.wikipedia.org/wiki/Nicomachean_Ethics" TargetMode="External"/><Relationship Id="rId528" Type="http://schemas.openxmlformats.org/officeDocument/2006/relationships/hyperlink" Target="http://en.wikipedia.org/wiki/Peace_of_Nicias" TargetMode="External"/><Relationship Id="rId735" Type="http://schemas.openxmlformats.org/officeDocument/2006/relationships/hyperlink" Target="http://en.wikipedia.org/wiki/Special:BookSources/2020019582" TargetMode="External"/><Relationship Id="rId125" Type="http://schemas.openxmlformats.org/officeDocument/2006/relationships/hyperlink" Target="http://en.wikipedia.org/wiki/Gymnastics" TargetMode="External"/><Relationship Id="rId167" Type="http://schemas.openxmlformats.org/officeDocument/2006/relationships/hyperlink" Target="http://en.wikipedia.org/wiki/Knowledge" TargetMode="External"/><Relationship Id="rId332" Type="http://schemas.openxmlformats.org/officeDocument/2006/relationships/hyperlink" Target="http://en.wikipedia.org/w/index.php?title=Definitions_%28Plato%29&amp;action=edit&amp;redlink=1" TargetMode="External"/><Relationship Id="rId374" Type="http://schemas.openxmlformats.org/officeDocument/2006/relationships/hyperlink" Target="http://en.wikipedia.org/wiki/Symposium_%28Plato_dialogue%29" TargetMode="External"/><Relationship Id="rId581" Type="http://schemas.openxmlformats.org/officeDocument/2006/relationships/hyperlink" Target="http://www.gradesaver.com/classicnotes/authors/about_aristotle.html" TargetMode="External"/><Relationship Id="rId777" Type="http://schemas.openxmlformats.org/officeDocument/2006/relationships/hyperlink" Target="http://en.wikipedia.org/wiki/Special:BookSources/0-791-40516-8" TargetMode="External"/><Relationship Id="rId71" Type="http://schemas.openxmlformats.org/officeDocument/2006/relationships/hyperlink" Target="http://en.wikipedia.org/wiki/Codrus" TargetMode="External"/><Relationship Id="rId234" Type="http://schemas.openxmlformats.org/officeDocument/2006/relationships/hyperlink" Target="http://en.wikipedia.org/wiki/Aristoxenus" TargetMode="External"/><Relationship Id="rId637" Type="http://schemas.openxmlformats.org/officeDocument/2006/relationships/hyperlink" Target="http://en.wikipedia.org/wiki/John_Burnet_%28classicist%29" TargetMode="External"/><Relationship Id="rId679" Type="http://schemas.openxmlformats.org/officeDocument/2006/relationships/hyperlink" Target="http://www.perseus.tufts.edu/cgi-bin/ptext?doc=Perseus:text:1999.01.0177:text=Gorg.:section=447a" TargetMode="External"/><Relationship Id="rId802" Type="http://schemas.openxmlformats.org/officeDocument/2006/relationships/hyperlink" Target="http://en.wikipedia.org/wiki/Harvard_University_Press" TargetMode="External"/><Relationship Id="rId2" Type="http://schemas.openxmlformats.org/officeDocument/2006/relationships/styles" Target="styles.xml"/><Relationship Id="rId29" Type="http://schemas.openxmlformats.org/officeDocument/2006/relationships/hyperlink" Target="http://en.wikipedia.org/wiki/Mathematics" TargetMode="External"/><Relationship Id="rId276" Type="http://schemas.openxmlformats.org/officeDocument/2006/relationships/hyperlink" Target="http://en.wikipedia.org/wiki/Laws_%28dialogue%29" TargetMode="External"/><Relationship Id="rId441" Type="http://schemas.openxmlformats.org/officeDocument/2006/relationships/hyperlink" Target="http://en.wikipedia.org/wiki/Drachma" TargetMode="External"/><Relationship Id="rId483" Type="http://schemas.openxmlformats.org/officeDocument/2006/relationships/hyperlink" Target="http://en.wikipedia.org/wiki/Karl_Popper" TargetMode="External"/><Relationship Id="rId539" Type="http://schemas.openxmlformats.org/officeDocument/2006/relationships/hyperlink" Target="http://assets.cambridge.org/052158/4922/sample/0521584922ws.pdf" TargetMode="External"/><Relationship Id="rId690" Type="http://schemas.openxmlformats.org/officeDocument/2006/relationships/hyperlink" Target="http://en.wikipedia.org/wiki/Wikisource" TargetMode="External"/><Relationship Id="rId704" Type="http://schemas.openxmlformats.org/officeDocument/2006/relationships/hyperlink" Target="http://en.wikipedia.org/wiki/International_Standard_Book_Number" TargetMode="External"/><Relationship Id="rId746" Type="http://schemas.openxmlformats.org/officeDocument/2006/relationships/hyperlink" Target="http://en.wikipedia.org/wiki/International_Standard_Book_Number" TargetMode="External"/><Relationship Id="rId40" Type="http://schemas.openxmlformats.org/officeDocument/2006/relationships/hyperlink" Target="http://en.wikipedia.org/wiki/Plato" TargetMode="External"/><Relationship Id="rId136" Type="http://schemas.openxmlformats.org/officeDocument/2006/relationships/hyperlink" Target="http://en.wikipedia.org/wiki/Egypt" TargetMode="External"/><Relationship Id="rId178" Type="http://schemas.openxmlformats.org/officeDocument/2006/relationships/hyperlink" Target="http://en.wikipedia.org/wiki/Allegory_of_the_cave" TargetMode="External"/><Relationship Id="rId301" Type="http://schemas.openxmlformats.org/officeDocument/2006/relationships/hyperlink" Target="http://en.wikipedia.org/wiki/Sophist_%28dialogue%29" TargetMode="External"/><Relationship Id="rId343" Type="http://schemas.openxmlformats.org/officeDocument/2006/relationships/hyperlink" Target="http://en.wikipedia.org/wiki/Plato" TargetMode="External"/><Relationship Id="rId550" Type="http://schemas.openxmlformats.org/officeDocument/2006/relationships/hyperlink" Target="http://en.wikipedia.org/wiki/Plato" TargetMode="External"/><Relationship Id="rId788" Type="http://schemas.openxmlformats.org/officeDocument/2006/relationships/hyperlink" Target="http://en.wikipedia.org/wiki/Special:BookSources/9781930972094" TargetMode="External"/><Relationship Id="rId82" Type="http://schemas.openxmlformats.org/officeDocument/2006/relationships/hyperlink" Target="http://en.wikipedia.org/wiki/Thirty_Tyrants" TargetMode="External"/><Relationship Id="rId203" Type="http://schemas.openxmlformats.org/officeDocument/2006/relationships/hyperlink" Target="http://en.wikipedia.org/wiki/Meno_%28Plato%29" TargetMode="External"/><Relationship Id="rId385" Type="http://schemas.openxmlformats.org/officeDocument/2006/relationships/image" Target="media/image11.png"/><Relationship Id="rId592" Type="http://schemas.openxmlformats.org/officeDocument/2006/relationships/hyperlink" Target="http://en.wikipedia.org/wiki/Plato" TargetMode="External"/><Relationship Id="rId606" Type="http://schemas.openxmlformats.org/officeDocument/2006/relationships/hyperlink" Target="http://books.google.com/books?id=ox81AAAAIAAJ" TargetMode="External"/><Relationship Id="rId648" Type="http://schemas.openxmlformats.org/officeDocument/2006/relationships/hyperlink" Target="http://en.wikipedia.org/wiki/Plato" TargetMode="External"/><Relationship Id="rId813" Type="http://schemas.openxmlformats.org/officeDocument/2006/relationships/hyperlink" Target="http://plato.stanford.edu/entries/plato/" TargetMode="External"/><Relationship Id="rId245" Type="http://schemas.openxmlformats.org/officeDocument/2006/relationships/hyperlink" Target="http://en.wikipedia.org/wiki/Plato" TargetMode="External"/><Relationship Id="rId287" Type="http://schemas.openxmlformats.org/officeDocument/2006/relationships/hyperlink" Target="http://en.wikipedia.org/wiki/Sisyphus_%28dialogue%29" TargetMode="External"/><Relationship Id="rId410" Type="http://schemas.openxmlformats.org/officeDocument/2006/relationships/image" Target="media/image12.png"/><Relationship Id="rId452" Type="http://schemas.openxmlformats.org/officeDocument/2006/relationships/hyperlink" Target="http://en.wikipedia.org/wiki/Wikipedia:Citation_needed" TargetMode="External"/><Relationship Id="rId494" Type="http://schemas.openxmlformats.org/officeDocument/2006/relationships/hyperlink" Target="http://en.wikipedia.org/wiki/Platonic_love" TargetMode="External"/><Relationship Id="rId508" Type="http://schemas.openxmlformats.org/officeDocument/2006/relationships/hyperlink" Target="http://en.wikipedia.org/wiki/Suda" TargetMode="External"/><Relationship Id="rId715" Type="http://schemas.openxmlformats.org/officeDocument/2006/relationships/hyperlink" Target="http://en.wikipedia.org/wiki/International_Standard_Book_Number" TargetMode="External"/><Relationship Id="rId105" Type="http://schemas.openxmlformats.org/officeDocument/2006/relationships/hyperlink" Target="http://en.wikipedia.org/wiki/Pericles" TargetMode="External"/><Relationship Id="rId147" Type="http://schemas.openxmlformats.org/officeDocument/2006/relationships/hyperlink" Target="http://en.wikipedia.org/wiki/Syracuse,_Sicily" TargetMode="External"/><Relationship Id="rId312" Type="http://schemas.openxmlformats.org/officeDocument/2006/relationships/hyperlink" Target="http://en.wikipedia.org/wiki/Charmides_%28dialogue%29" TargetMode="External"/><Relationship Id="rId354" Type="http://schemas.openxmlformats.org/officeDocument/2006/relationships/hyperlink" Target="http://en.wikipedia.org/wiki/Euthyphro" TargetMode="External"/><Relationship Id="rId757" Type="http://schemas.openxmlformats.org/officeDocument/2006/relationships/hyperlink" Target="http://en.wikipedia.org/wiki/Special:BookSources/0-791-40433-1" TargetMode="External"/><Relationship Id="rId799" Type="http://schemas.openxmlformats.org/officeDocument/2006/relationships/hyperlink" Target="http://en.wikipedia.org/wiki/Special:BookSources/9780226993355" TargetMode="External"/><Relationship Id="rId51" Type="http://schemas.openxmlformats.org/officeDocument/2006/relationships/hyperlink" Target="http://en.wikipedia.org/wiki/Plato" TargetMode="External"/><Relationship Id="rId93" Type="http://schemas.openxmlformats.org/officeDocument/2006/relationships/hyperlink" Target="http://en.wikipedia.org/wiki/Plato" TargetMode="External"/><Relationship Id="rId189" Type="http://schemas.openxmlformats.org/officeDocument/2006/relationships/hyperlink" Target="http://en.wikipedia.org/wiki/Greek_language" TargetMode="External"/><Relationship Id="rId396" Type="http://schemas.openxmlformats.org/officeDocument/2006/relationships/hyperlink" Target="http://en.wikipedia.org/wiki/Philebus" TargetMode="External"/><Relationship Id="rId561" Type="http://schemas.openxmlformats.org/officeDocument/2006/relationships/hyperlink" Target="http://en.wikipedia.org/wiki/Plato" TargetMode="External"/><Relationship Id="rId617" Type="http://schemas.openxmlformats.org/officeDocument/2006/relationships/hyperlink" Target="http://en.wikipedia.org/wiki/Hans-Georg_Gadamer" TargetMode="External"/><Relationship Id="rId659" Type="http://schemas.openxmlformats.org/officeDocument/2006/relationships/hyperlink" Target="http://en.wikisource.org/wiki/History_of_the_Peloponnesian_War/Book_8" TargetMode="External"/><Relationship Id="rId824" Type="http://schemas.openxmlformats.org/officeDocument/2006/relationships/hyperlink" Target="http://plato.stanford.edu/entries/plato/" TargetMode="External"/><Relationship Id="rId214" Type="http://schemas.openxmlformats.org/officeDocument/2006/relationships/hyperlink" Target="http://en.wikipedia.org/wiki/Philosopher_king" TargetMode="External"/><Relationship Id="rId256" Type="http://schemas.openxmlformats.org/officeDocument/2006/relationships/hyperlink" Target="http://en.wikipedia.org/wiki/Laches_%28dialogue%29" TargetMode="External"/><Relationship Id="rId298" Type="http://schemas.openxmlformats.org/officeDocument/2006/relationships/hyperlink" Target="http://en.wikipedia.org/wiki/Phaedo" TargetMode="External"/><Relationship Id="rId421" Type="http://schemas.openxmlformats.org/officeDocument/2006/relationships/hyperlink" Target="http://en.wikipedia.org/wiki/Oracle_at_Delphi" TargetMode="External"/><Relationship Id="rId463" Type="http://schemas.openxmlformats.org/officeDocument/2006/relationships/hyperlink" Target="http://en.wikipedia.org/wiki/Pure_mathematics" TargetMode="External"/><Relationship Id="rId519" Type="http://schemas.openxmlformats.org/officeDocument/2006/relationships/hyperlink" Target="http://en.wikipedia.org/wiki/Jonathan_Barnes" TargetMode="External"/><Relationship Id="rId670" Type="http://schemas.openxmlformats.org/officeDocument/2006/relationships/hyperlink" Target="http://www.thelatinlibrary.com/cicero/divinatione1.shtml" TargetMode="External"/><Relationship Id="rId116" Type="http://schemas.openxmlformats.org/officeDocument/2006/relationships/hyperlink" Target="http://en.wikipedia.org/wiki/Diogenes_La%C3%ABrtius" TargetMode="External"/><Relationship Id="rId158" Type="http://schemas.openxmlformats.org/officeDocument/2006/relationships/hyperlink" Target="http://en.wikipedia.org/wiki/Aristophanes" TargetMode="External"/><Relationship Id="rId323" Type="http://schemas.openxmlformats.org/officeDocument/2006/relationships/hyperlink" Target="http://en.wikipedia.org/wiki/Clitophon" TargetMode="External"/><Relationship Id="rId530" Type="http://schemas.openxmlformats.org/officeDocument/2006/relationships/hyperlink" Target="http://en.wikipedia.org/wiki/Plato" TargetMode="External"/><Relationship Id="rId726" Type="http://schemas.openxmlformats.org/officeDocument/2006/relationships/hyperlink" Target="http://en.wikipedia.org/wiki/Special:BookSources/083875418X" TargetMode="External"/><Relationship Id="rId768" Type="http://schemas.openxmlformats.org/officeDocument/2006/relationships/hyperlink" Target="http://en.wikipedia.org/wiki/Mitchell_Miller" TargetMode="External"/><Relationship Id="rId20" Type="http://schemas.openxmlformats.org/officeDocument/2006/relationships/hyperlink" Target="http://en.wikipedia.org/wiki/Socrates" TargetMode="External"/><Relationship Id="rId62" Type="http://schemas.openxmlformats.org/officeDocument/2006/relationships/hyperlink" Target="http://en.wikipedia.org/wiki/Plato" TargetMode="External"/><Relationship Id="rId365" Type="http://schemas.openxmlformats.org/officeDocument/2006/relationships/hyperlink" Target="http://en.wikipedia.org/wiki/Greek_language" TargetMode="External"/><Relationship Id="rId572" Type="http://schemas.openxmlformats.org/officeDocument/2006/relationships/hyperlink" Target="http://en.wikipedia.org/wiki/Plato" TargetMode="External"/><Relationship Id="rId628" Type="http://schemas.openxmlformats.org/officeDocument/2006/relationships/hyperlink" Target="http://en.wikipedia.org/wiki/Plato" TargetMode="External"/><Relationship Id="rId225" Type="http://schemas.openxmlformats.org/officeDocument/2006/relationships/hyperlink" Target="http://en.wikipedia.org/wiki/Democracy" TargetMode="External"/><Relationship Id="rId267" Type="http://schemas.openxmlformats.org/officeDocument/2006/relationships/hyperlink" Target="http://en.wikipedia.org/wiki/Phaedrus_%28dialogue%29" TargetMode="External"/><Relationship Id="rId432" Type="http://schemas.openxmlformats.org/officeDocument/2006/relationships/hyperlink" Target="http://en.wikipedia.org/wiki/Symposium_%28Plato%29" TargetMode="External"/><Relationship Id="rId474" Type="http://schemas.openxmlformats.org/officeDocument/2006/relationships/hyperlink" Target="http://en.wikipedia.org/wiki/Albert_Einstein" TargetMode="External"/><Relationship Id="rId127" Type="http://schemas.openxmlformats.org/officeDocument/2006/relationships/hyperlink" Target="http://en.wikipedia.org/wiki/Dicaearchus" TargetMode="External"/><Relationship Id="rId681" Type="http://schemas.openxmlformats.org/officeDocument/2006/relationships/hyperlink" Target="http://en.wikisource.org/wiki/The_Republic" TargetMode="External"/><Relationship Id="rId737" Type="http://schemas.openxmlformats.org/officeDocument/2006/relationships/hyperlink" Target="http://en.wikipedia.org/wiki/Special:BookSources/0198880405" TargetMode="External"/><Relationship Id="rId779" Type="http://schemas.openxmlformats.org/officeDocument/2006/relationships/hyperlink" Target="http://en.wikipedia.org/wiki/International_Standard_Book_Number" TargetMode="External"/><Relationship Id="rId31" Type="http://schemas.openxmlformats.org/officeDocument/2006/relationships/hyperlink" Target="http://en.wikipedia.org/wiki/Plato" TargetMode="External"/><Relationship Id="rId73" Type="http://schemas.openxmlformats.org/officeDocument/2006/relationships/hyperlink" Target="http://en.wikipedia.org/wiki/Melanthus" TargetMode="External"/><Relationship Id="rId169" Type="http://schemas.openxmlformats.org/officeDocument/2006/relationships/hyperlink" Target="http://en.wikipedia.org/wiki/Afterlife" TargetMode="External"/><Relationship Id="rId334" Type="http://schemas.openxmlformats.org/officeDocument/2006/relationships/hyperlink" Target="http://en.wikipedia.org/w/index.php?title=Epigrams_%28Plato%29&amp;action=edit&amp;redlink=1" TargetMode="External"/><Relationship Id="rId376" Type="http://schemas.openxmlformats.org/officeDocument/2006/relationships/hyperlink" Target="http://en.wikipedia.org/wiki/Parmenides_%28dialogue%29" TargetMode="External"/><Relationship Id="rId541" Type="http://schemas.openxmlformats.org/officeDocument/2006/relationships/hyperlink" Target="http://en.wikipedia.org/wiki/Plato" TargetMode="External"/><Relationship Id="rId583" Type="http://schemas.openxmlformats.org/officeDocument/2006/relationships/hyperlink" Target="http://en.wikipedia.org/wiki/Leo_Strauss" TargetMode="External"/><Relationship Id="rId639" Type="http://schemas.openxmlformats.org/officeDocument/2006/relationships/hyperlink" Target="http://en.wikipedia.org/wiki/Carl_Benjamin_Boyer" TargetMode="External"/><Relationship Id="rId790" Type="http://schemas.openxmlformats.org/officeDocument/2006/relationships/hyperlink" Target="http://en.wikipedia.org/wiki/Special:BookSources/0847681122" TargetMode="External"/><Relationship Id="rId804" Type="http://schemas.openxmlformats.org/officeDocument/2006/relationships/hyperlink" Target="http://en.wikipedia.org/wiki/Greek_language" TargetMode="External"/><Relationship Id="rId4" Type="http://schemas.openxmlformats.org/officeDocument/2006/relationships/webSettings" Target="webSettings.xml"/><Relationship Id="rId180" Type="http://schemas.openxmlformats.org/officeDocument/2006/relationships/hyperlink" Target="http://en.wikipedia.org/wiki/Philosopher_king" TargetMode="External"/><Relationship Id="rId236" Type="http://schemas.openxmlformats.org/officeDocument/2006/relationships/hyperlink" Target="http://en.wikipedia.org/wiki/Alexander_of_Aphrodisias" TargetMode="External"/><Relationship Id="rId278" Type="http://schemas.openxmlformats.org/officeDocument/2006/relationships/hyperlink" Target="http://en.wikipedia.org/wiki/Demodocus_%28dialogue%29" TargetMode="External"/><Relationship Id="rId401" Type="http://schemas.openxmlformats.org/officeDocument/2006/relationships/hyperlink" Target="http://en.wikipedia.org/wiki/Meno" TargetMode="External"/><Relationship Id="rId443" Type="http://schemas.openxmlformats.org/officeDocument/2006/relationships/image" Target="media/image13.jpeg"/><Relationship Id="rId650" Type="http://schemas.openxmlformats.org/officeDocument/2006/relationships/hyperlink" Target="http://en.wikipedia.org/wiki/Plato" TargetMode="External"/><Relationship Id="rId303" Type="http://schemas.openxmlformats.org/officeDocument/2006/relationships/hyperlink" Target="http://en.wikipedia.org/wiki/Parmenides_%28dialogue%29" TargetMode="External"/><Relationship Id="rId485" Type="http://schemas.openxmlformats.org/officeDocument/2006/relationships/hyperlink" Target="http://en.wikipedia.org/wiki/Totalitarianism" TargetMode="External"/><Relationship Id="rId692" Type="http://schemas.openxmlformats.org/officeDocument/2006/relationships/hyperlink" Target="http://en.wikipedia.org/wiki/Xenophon" TargetMode="External"/><Relationship Id="rId706" Type="http://schemas.openxmlformats.org/officeDocument/2006/relationships/hyperlink" Target="http://en.wikipedia.org/wiki/Digital_object_identifier" TargetMode="External"/><Relationship Id="rId748" Type="http://schemas.openxmlformats.org/officeDocument/2006/relationships/hyperlink" Target="http://en.wikipedia.org/wiki/Special:BookSources/0195086457" TargetMode="External"/><Relationship Id="rId42" Type="http://schemas.openxmlformats.org/officeDocument/2006/relationships/hyperlink" Target="http://en.wikipedia.org/wiki/Plato" TargetMode="External"/><Relationship Id="rId84" Type="http://schemas.openxmlformats.org/officeDocument/2006/relationships/hyperlink" Target="http://en.wikipedia.org/wiki/Regime" TargetMode="External"/><Relationship Id="rId138" Type="http://schemas.openxmlformats.org/officeDocument/2006/relationships/hyperlink" Target="http://en.wikipedia.org/wiki/Plato" TargetMode="External"/><Relationship Id="rId345" Type="http://schemas.openxmlformats.org/officeDocument/2006/relationships/hyperlink" Target="http://en.wikipedia.org/wiki/Plato" TargetMode="External"/><Relationship Id="rId387" Type="http://schemas.openxmlformats.org/officeDocument/2006/relationships/hyperlink" Target="http://en.wikipedia.org/wiki/Incunabulum" TargetMode="External"/><Relationship Id="rId510" Type="http://schemas.openxmlformats.org/officeDocument/2006/relationships/hyperlink" Target="http://en.wikipedia.org/wiki/Peloponnesian_war" TargetMode="External"/><Relationship Id="rId552" Type="http://schemas.openxmlformats.org/officeDocument/2006/relationships/hyperlink" Target="http://en.wikipedia.org/wiki/Plato" TargetMode="External"/><Relationship Id="rId594" Type="http://schemas.openxmlformats.org/officeDocument/2006/relationships/hyperlink" Target="http://en.wikipedia.org/wiki/Plato" TargetMode="External"/><Relationship Id="rId608" Type="http://schemas.openxmlformats.org/officeDocument/2006/relationships/hyperlink" Target="http://en.wikipedia.org/wiki/Plato" TargetMode="External"/><Relationship Id="rId815" Type="http://schemas.openxmlformats.org/officeDocument/2006/relationships/hyperlink" Target="http://plato.stanford.edu/entries/plato/" TargetMode="External"/><Relationship Id="rId191" Type="http://schemas.openxmlformats.org/officeDocument/2006/relationships/hyperlink" Target="http://en.wikipedia.org/wiki/Platonic_epistemology" TargetMode="External"/><Relationship Id="rId205" Type="http://schemas.openxmlformats.org/officeDocument/2006/relationships/image" Target="media/image7.png"/><Relationship Id="rId247" Type="http://schemas.openxmlformats.org/officeDocument/2006/relationships/image" Target="media/image9.png"/><Relationship Id="rId412" Type="http://schemas.openxmlformats.org/officeDocument/2006/relationships/hyperlink" Target="http://en.wikipedia.org/wiki/Anselm_Feuerbach" TargetMode="External"/><Relationship Id="rId107" Type="http://schemas.openxmlformats.org/officeDocument/2006/relationships/hyperlink" Target="http://en.wikipedia.org/wiki/Plato" TargetMode="External"/><Relationship Id="rId289" Type="http://schemas.openxmlformats.org/officeDocument/2006/relationships/image" Target="media/image10.png"/><Relationship Id="rId454" Type="http://schemas.openxmlformats.org/officeDocument/2006/relationships/hyperlink" Target="http://en.wikipedia.org/wiki/Arabic_language" TargetMode="External"/><Relationship Id="rId496" Type="http://schemas.openxmlformats.org/officeDocument/2006/relationships/hyperlink" Target="http://en.wikipedia.org/wiki/Seventh_Letter_%28Plato%29" TargetMode="External"/><Relationship Id="rId661" Type="http://schemas.openxmlformats.org/officeDocument/2006/relationships/hyperlink" Target="http://en.wikipedia.org/wiki/Apuleius" TargetMode="External"/><Relationship Id="rId717" Type="http://schemas.openxmlformats.org/officeDocument/2006/relationships/hyperlink" Target="http://en.wikipedia.org/w/index.php?title=Ed._R.E._Allen&amp;action=edit&amp;redlink=1" TargetMode="External"/><Relationship Id="rId759" Type="http://schemas.openxmlformats.org/officeDocument/2006/relationships/hyperlink" Target="http://en.wikipedia.org/wiki/Julien_Gracq" TargetMode="External"/><Relationship Id="rId11" Type="http://schemas.openxmlformats.org/officeDocument/2006/relationships/hyperlink" Target="http://en.wikipedia.org/wiki/Plato" TargetMode="External"/><Relationship Id="rId53" Type="http://schemas.openxmlformats.org/officeDocument/2006/relationships/hyperlink" Target="http://en.wikipedia.org/wiki/Plato" TargetMode="External"/><Relationship Id="rId149" Type="http://schemas.openxmlformats.org/officeDocument/2006/relationships/hyperlink" Target="http://en.wikipedia.org/wiki/Dion_of_Syracuse" TargetMode="External"/><Relationship Id="rId314" Type="http://schemas.openxmlformats.org/officeDocument/2006/relationships/hyperlink" Target="http://en.wikipedia.org/wiki/Lysis_%28dialogue%29" TargetMode="External"/><Relationship Id="rId356" Type="http://schemas.openxmlformats.org/officeDocument/2006/relationships/hyperlink" Target="http://en.wikipedia.org/wiki/Ion_%28dialogue%29" TargetMode="External"/><Relationship Id="rId398" Type="http://schemas.openxmlformats.org/officeDocument/2006/relationships/hyperlink" Target="http://en.wikipedia.org/wiki/Statesman_%28dialogue%29" TargetMode="External"/><Relationship Id="rId521" Type="http://schemas.openxmlformats.org/officeDocument/2006/relationships/hyperlink" Target="http://en.wikipedia.org/wiki/Plato" TargetMode="External"/><Relationship Id="rId563" Type="http://schemas.openxmlformats.org/officeDocument/2006/relationships/hyperlink" Target="http://en.wikipedia.org/wiki/Plato" TargetMode="External"/><Relationship Id="rId619" Type="http://schemas.openxmlformats.org/officeDocument/2006/relationships/hyperlink" Target="http://en.wikipedia.org/wiki/Gadamer" TargetMode="External"/><Relationship Id="rId770" Type="http://schemas.openxmlformats.org/officeDocument/2006/relationships/hyperlink" Target="http://en.wikipedia.org/w/index.php?title=Richard_D._Mohr&amp;action=edit&amp;redlink=1" TargetMode="External"/><Relationship Id="rId95" Type="http://schemas.openxmlformats.org/officeDocument/2006/relationships/hyperlink" Target="http://en.wikipedia.org/wiki/Xenophon" TargetMode="External"/><Relationship Id="rId160" Type="http://schemas.openxmlformats.org/officeDocument/2006/relationships/hyperlink" Target="http://en.wikipedia.org/wiki/Theory_of_forms" TargetMode="External"/><Relationship Id="rId216" Type="http://schemas.openxmlformats.org/officeDocument/2006/relationships/hyperlink" Target="http://en.wikipedia.org/wiki/Wisdom" TargetMode="External"/><Relationship Id="rId423" Type="http://schemas.openxmlformats.org/officeDocument/2006/relationships/hyperlink" Target="http://en.wikipedia.org/wiki/Euthyphro" TargetMode="External"/><Relationship Id="rId826" Type="http://schemas.openxmlformats.org/officeDocument/2006/relationships/hyperlink" Target="http://plato.stanford.edu/entries/plato/" TargetMode="External"/><Relationship Id="rId258" Type="http://schemas.openxmlformats.org/officeDocument/2006/relationships/hyperlink" Target="http://en.wikipedia.org/wiki/Cratylus_%28dialogue%29" TargetMode="External"/><Relationship Id="rId465" Type="http://schemas.openxmlformats.org/officeDocument/2006/relationships/hyperlink" Target="http://en.wikipedia.org/wiki/Number_Theory" TargetMode="External"/><Relationship Id="rId630" Type="http://schemas.openxmlformats.org/officeDocument/2006/relationships/hyperlink" Target="http://www.rep.routledge.com/article/A088" TargetMode="External"/><Relationship Id="rId672" Type="http://schemas.openxmlformats.org/officeDocument/2006/relationships/hyperlink" Target="http://www.classicpersuasion.org/pw/diogenes/dlplato.htm" TargetMode="External"/><Relationship Id="rId728" Type="http://schemas.openxmlformats.org/officeDocument/2006/relationships/hyperlink" Target="http://en.wikipedia.org/wiki/International_Standard_Book_Number" TargetMode="External"/><Relationship Id="rId22" Type="http://schemas.openxmlformats.org/officeDocument/2006/relationships/hyperlink" Target="http://en.wikipedia.org/wiki/Western_philosophy" TargetMode="External"/><Relationship Id="rId64" Type="http://schemas.openxmlformats.org/officeDocument/2006/relationships/hyperlink" Target="http://en.wikipedia.org/wiki/Early_life_of_Plato" TargetMode="External"/><Relationship Id="rId118" Type="http://schemas.openxmlformats.org/officeDocument/2006/relationships/hyperlink" Target="http://en.wikipedia.org/wiki/Plato" TargetMode="External"/><Relationship Id="rId325" Type="http://schemas.openxmlformats.org/officeDocument/2006/relationships/hyperlink" Target="http://en.wikipedia.org/wiki/Timaeus_%28dialogue%29" TargetMode="External"/><Relationship Id="rId367" Type="http://schemas.openxmlformats.org/officeDocument/2006/relationships/hyperlink" Target="http://en.wikipedia.org/wiki/Greek_language" TargetMode="External"/><Relationship Id="rId532" Type="http://schemas.openxmlformats.org/officeDocument/2006/relationships/hyperlink" Target="http://en.wikipedia.org/wiki/Plato" TargetMode="External"/><Relationship Id="rId574" Type="http://schemas.openxmlformats.org/officeDocument/2006/relationships/hyperlink" Target="http://en.wikipedia.org/wiki/International_Standard_Serial_Number" TargetMode="External"/><Relationship Id="rId171" Type="http://schemas.openxmlformats.org/officeDocument/2006/relationships/hyperlink" Target="http://en.wikipedia.org/wiki/Nature" TargetMode="External"/><Relationship Id="rId227" Type="http://schemas.openxmlformats.org/officeDocument/2006/relationships/hyperlink" Target="http://en.wikipedia.org/wiki/Wikipedia:Citation_needed" TargetMode="External"/><Relationship Id="rId781" Type="http://schemas.openxmlformats.org/officeDocument/2006/relationships/hyperlink" Target="http://en.wikipedia.org/wiki/John_Sallis" TargetMode="External"/><Relationship Id="rId269" Type="http://schemas.openxmlformats.org/officeDocument/2006/relationships/hyperlink" Target="http://en.wikipedia.org/wiki/Theaetetus_%28dialogue%29" TargetMode="External"/><Relationship Id="rId434" Type="http://schemas.openxmlformats.org/officeDocument/2006/relationships/hyperlink" Target="http://en.wikipedia.org/wiki/Aristophanes" TargetMode="External"/><Relationship Id="rId476" Type="http://schemas.openxmlformats.org/officeDocument/2006/relationships/hyperlink" Target="http://en.wikipedia.org/wiki/Quantum_mechanics" TargetMode="External"/><Relationship Id="rId641" Type="http://schemas.openxmlformats.org/officeDocument/2006/relationships/hyperlink" Target="http://en.wikipedia.org/wiki/Special:BookSources/0471543977" TargetMode="External"/><Relationship Id="rId683" Type="http://schemas.openxmlformats.org/officeDocument/2006/relationships/hyperlink" Target="http://www.perseus.tufts.edu/cgi-bin/ptext?doc=Perseus%3Atext%3A1999.01.0168" TargetMode="External"/><Relationship Id="rId739" Type="http://schemas.openxmlformats.org/officeDocument/2006/relationships/hyperlink" Target="http://en.wikipedia.org/wiki/International_Standard_Book_Number" TargetMode="External"/><Relationship Id="rId33" Type="http://schemas.openxmlformats.org/officeDocument/2006/relationships/hyperlink" Target="http://en.wikipedia.org/wiki/Plato" TargetMode="External"/><Relationship Id="rId129" Type="http://schemas.openxmlformats.org/officeDocument/2006/relationships/hyperlink" Target="http://en.wikipedia.org/wiki/Plato" TargetMode="External"/><Relationship Id="rId280" Type="http://schemas.openxmlformats.org/officeDocument/2006/relationships/hyperlink" Target="http://en.wikipedia.org/wiki/Epistles_%28Plato%29" TargetMode="External"/><Relationship Id="rId336" Type="http://schemas.openxmlformats.org/officeDocument/2006/relationships/hyperlink" Target="http://en.wikipedia.org/wiki/Halcyon_%28dialogue%29" TargetMode="External"/><Relationship Id="rId501" Type="http://schemas.openxmlformats.org/officeDocument/2006/relationships/hyperlink" Target="http://en.wikipedia.org/wiki/Apollo" TargetMode="External"/><Relationship Id="rId543" Type="http://schemas.openxmlformats.org/officeDocument/2006/relationships/hyperlink" Target="http://en.wikipedia.org/wiki/Plato" TargetMode="External"/><Relationship Id="rId75" Type="http://schemas.openxmlformats.org/officeDocument/2006/relationships/hyperlink" Target="http://en.wikipedia.org/wiki/Perictione" TargetMode="External"/><Relationship Id="rId140" Type="http://schemas.openxmlformats.org/officeDocument/2006/relationships/hyperlink" Target="http://en.wikipedia.org/wiki/Academy" TargetMode="External"/><Relationship Id="rId182" Type="http://schemas.openxmlformats.org/officeDocument/2006/relationships/hyperlink" Target="http://en.wikipedia.org/wiki/Greek_language" TargetMode="External"/><Relationship Id="rId378" Type="http://schemas.openxmlformats.org/officeDocument/2006/relationships/hyperlink" Target="http://en.wikipedia.org/wiki/Cratylus_%28dialogue%29" TargetMode="External"/><Relationship Id="rId403" Type="http://schemas.openxmlformats.org/officeDocument/2006/relationships/hyperlink" Target="http://en.wikipedia.org/wiki/Phaedrus_%28Plato%29" TargetMode="External"/><Relationship Id="rId585" Type="http://schemas.openxmlformats.org/officeDocument/2006/relationships/hyperlink" Target="http://en.wikipedia.org/wiki/International_Standard_Book_Number" TargetMode="External"/><Relationship Id="rId750" Type="http://schemas.openxmlformats.org/officeDocument/2006/relationships/hyperlink" Target="http://en.wikipedia.org/wiki/Special:BookSources/0-340-80385-1" TargetMode="External"/><Relationship Id="rId792" Type="http://schemas.openxmlformats.org/officeDocument/2006/relationships/hyperlink" Target="http://en.wikipedia.org/wiki/International_Standard_Book_Number" TargetMode="External"/><Relationship Id="rId806" Type="http://schemas.openxmlformats.org/officeDocument/2006/relationships/hyperlink" Target="http://en.wikipedia.org/wiki/Special:BookSources/0847676625" TargetMode="External"/><Relationship Id="rId6" Type="http://schemas.openxmlformats.org/officeDocument/2006/relationships/image" Target="media/image2.png"/><Relationship Id="rId238" Type="http://schemas.openxmlformats.org/officeDocument/2006/relationships/hyperlink" Target="http://en.wikipedia.org/wiki/Plotinus" TargetMode="External"/><Relationship Id="rId445" Type="http://schemas.openxmlformats.org/officeDocument/2006/relationships/hyperlink" Target="http://en.wikipedia.org/wiki/Process_and_Reality" TargetMode="External"/><Relationship Id="rId487" Type="http://schemas.openxmlformats.org/officeDocument/2006/relationships/hyperlink" Target="http://en.wikipedia.org/wiki/Oxford_University" TargetMode="External"/><Relationship Id="rId610" Type="http://schemas.openxmlformats.org/officeDocument/2006/relationships/hyperlink" Target="http://books.google.com/books?id=T2k6edyBklwC" TargetMode="External"/><Relationship Id="rId652" Type="http://schemas.openxmlformats.org/officeDocument/2006/relationships/hyperlink" Target="http://en.wikipedia.org/wiki/Plato" TargetMode="External"/><Relationship Id="rId694" Type="http://schemas.openxmlformats.org/officeDocument/2006/relationships/hyperlink" Target="http://www.perseus.tufts.edu/cgi-bin/ptext?doc=Perseus:text:1999.01.0207:book=1:chapter=1:section=1" TargetMode="External"/><Relationship Id="rId708" Type="http://schemas.openxmlformats.org/officeDocument/2006/relationships/hyperlink" Target="http://www.stoa.org/sol-bin/search.pl?search_method=QUERY&amp;login=guest&amp;enlogin=guest&amp;page_num=1&amp;user_list=LIST&amp;searchstr=Plato&amp;field=hw_eng&amp;num_per_page=25&amp;db=REAL" TargetMode="External"/><Relationship Id="rId291" Type="http://schemas.openxmlformats.org/officeDocument/2006/relationships/hyperlink" Target="http://en.wikipedia.org/wiki/Stephanus_pagination" TargetMode="External"/><Relationship Id="rId305" Type="http://schemas.openxmlformats.org/officeDocument/2006/relationships/hyperlink" Target="http://en.wikipedia.org/wiki/Symposium_%28Plato%29" TargetMode="External"/><Relationship Id="rId347" Type="http://schemas.openxmlformats.org/officeDocument/2006/relationships/hyperlink" Target="http://en.wikipedia.org/wiki/Plato" TargetMode="External"/><Relationship Id="rId512" Type="http://schemas.openxmlformats.org/officeDocument/2006/relationships/hyperlink" Target="http://en.wikipedia.org/wiki/Sir_Thomas_Browne" TargetMode="External"/><Relationship Id="rId44" Type="http://schemas.openxmlformats.org/officeDocument/2006/relationships/hyperlink" Target="http://en.wikipedia.org/wiki/Plato" TargetMode="External"/><Relationship Id="rId86" Type="http://schemas.openxmlformats.org/officeDocument/2006/relationships/hyperlink" Target="http://en.wikipedia.org/wiki/Plato" TargetMode="External"/><Relationship Id="rId151" Type="http://schemas.openxmlformats.org/officeDocument/2006/relationships/hyperlink" Target="http://en.wikipedia.org/wiki/Dionysius_II_of_Syracuse" TargetMode="External"/><Relationship Id="rId389" Type="http://schemas.openxmlformats.org/officeDocument/2006/relationships/hyperlink" Target="http://en.wikipedia.org/wiki/Parmenides_%28dialogue%29" TargetMode="External"/><Relationship Id="rId554" Type="http://schemas.openxmlformats.org/officeDocument/2006/relationships/hyperlink" Target="http://en.wikipedia.org/wiki/Plato" TargetMode="External"/><Relationship Id="rId596" Type="http://schemas.openxmlformats.org/officeDocument/2006/relationships/hyperlink" Target="http://en.wikipedia.org/wiki/Plato" TargetMode="External"/><Relationship Id="rId761" Type="http://schemas.openxmlformats.org/officeDocument/2006/relationships/hyperlink" Target="http://en.wikipedia.org/wiki/Suzanne_Lilar" TargetMode="External"/><Relationship Id="rId817" Type="http://schemas.openxmlformats.org/officeDocument/2006/relationships/hyperlink" Target="http://plato.stanford.edu/entries/plato/" TargetMode="External"/><Relationship Id="rId193" Type="http://schemas.openxmlformats.org/officeDocument/2006/relationships/hyperlink" Target="http://en.wikipedia.org/wiki/Justified_true_belief" TargetMode="External"/><Relationship Id="rId207" Type="http://schemas.openxmlformats.org/officeDocument/2006/relationships/hyperlink" Target="http://en.wikipedia.org/wiki/Sovereign_state" TargetMode="External"/><Relationship Id="rId249" Type="http://schemas.openxmlformats.org/officeDocument/2006/relationships/hyperlink" Target="http://en.wikipedia.org/wiki/Charmides_%28dialogue%29" TargetMode="External"/><Relationship Id="rId414" Type="http://schemas.openxmlformats.org/officeDocument/2006/relationships/hyperlink" Target="http://en.wikipedia.org/wiki/Plato" TargetMode="External"/><Relationship Id="rId456" Type="http://schemas.openxmlformats.org/officeDocument/2006/relationships/hyperlink" Target="http://en.wikipedia.org/wiki/Close_reading" TargetMode="External"/><Relationship Id="rId498" Type="http://schemas.openxmlformats.org/officeDocument/2006/relationships/hyperlink" Target="http://en.wikipedia.org/wiki/Grammarian" TargetMode="External"/><Relationship Id="rId621" Type="http://schemas.openxmlformats.org/officeDocument/2006/relationships/hyperlink" Target="http://en.wikipedia.org/wiki/Gadamer" TargetMode="External"/><Relationship Id="rId663" Type="http://schemas.openxmlformats.org/officeDocument/2006/relationships/hyperlink" Target="http://en.wikipedia.org/wiki/Aristophanes" TargetMode="External"/><Relationship Id="rId13" Type="http://schemas.openxmlformats.org/officeDocument/2006/relationships/hyperlink" Target="http://en.wikipedia.org/wiki/Classical_Greece" TargetMode="External"/><Relationship Id="rId109" Type="http://schemas.openxmlformats.org/officeDocument/2006/relationships/hyperlink" Target="http://en.wikipedia.org/wiki/Plato" TargetMode="External"/><Relationship Id="rId260" Type="http://schemas.openxmlformats.org/officeDocument/2006/relationships/hyperlink" Target="http://en.wikipedia.org/wiki/Gorgias_%28dialogue%29" TargetMode="External"/><Relationship Id="rId316" Type="http://schemas.openxmlformats.org/officeDocument/2006/relationships/hyperlink" Target="http://en.wikipedia.org/wiki/Protagoras_%28dialogue%29" TargetMode="External"/><Relationship Id="rId523" Type="http://schemas.openxmlformats.org/officeDocument/2006/relationships/hyperlink" Target="http://en.wikipedia.org/wiki/Favorinus" TargetMode="External"/><Relationship Id="rId719" Type="http://schemas.openxmlformats.org/officeDocument/2006/relationships/hyperlink" Target="http://en.wikipedia.org/w/index.php?title=David_Ambuel&amp;action=edit&amp;redlink=1" TargetMode="External"/><Relationship Id="rId55" Type="http://schemas.openxmlformats.org/officeDocument/2006/relationships/hyperlink" Target="http://en.wikipedia.org/wiki/Plato" TargetMode="External"/><Relationship Id="rId97" Type="http://schemas.openxmlformats.org/officeDocument/2006/relationships/hyperlink" Target="http://en.wikipedia.org/wiki/Twelve_Olympians" TargetMode="External"/><Relationship Id="rId120" Type="http://schemas.openxmlformats.org/officeDocument/2006/relationships/hyperlink" Target="http://en.wikipedia.org/wiki/Plato" TargetMode="External"/><Relationship Id="rId358" Type="http://schemas.openxmlformats.org/officeDocument/2006/relationships/hyperlink" Target="http://en.wikipedia.org/wiki/Laches_%28dialogue%29" TargetMode="External"/><Relationship Id="rId565" Type="http://schemas.openxmlformats.org/officeDocument/2006/relationships/hyperlink" Target="http://en.wikipedia.org/wiki/Plato" TargetMode="External"/><Relationship Id="rId730" Type="http://schemas.openxmlformats.org/officeDocument/2006/relationships/hyperlink" Target="http://en.wikipedia.org/w/index.php?title=J._Angelo_Corlett&amp;action=edit&amp;redlink=1" TargetMode="External"/><Relationship Id="rId772" Type="http://schemas.openxmlformats.org/officeDocument/2006/relationships/hyperlink" Target="http://en.wikipedia.org/wiki/Special:BookSources/9781847600479" TargetMode="External"/><Relationship Id="rId828" Type="http://schemas.openxmlformats.org/officeDocument/2006/relationships/theme" Target="theme/theme1.xml"/><Relationship Id="rId162" Type="http://schemas.openxmlformats.org/officeDocument/2006/relationships/hyperlink" Target="http://en.wikipedia.org/wiki/The_School_of_Athens" TargetMode="External"/><Relationship Id="rId218" Type="http://schemas.openxmlformats.org/officeDocument/2006/relationships/hyperlink" Target="http://en.wikipedia.org/wiki/Knowledge" TargetMode="External"/><Relationship Id="rId425" Type="http://schemas.openxmlformats.org/officeDocument/2006/relationships/hyperlink" Target="http://en.wikipedia.org/wiki/Anytus" TargetMode="External"/><Relationship Id="rId467" Type="http://schemas.openxmlformats.org/officeDocument/2006/relationships/hyperlink" Target="http://en.wikipedia.org/wiki/Plato" TargetMode="External"/><Relationship Id="rId632" Type="http://schemas.openxmlformats.org/officeDocument/2006/relationships/hyperlink" Target="http://www.iep.utm.edu/p/plato.htm" TargetMode="External"/><Relationship Id="rId271" Type="http://schemas.openxmlformats.org/officeDocument/2006/relationships/hyperlink" Target="http://en.wikipedia.org/wiki/Timaeus_%28dialogue%29" TargetMode="External"/><Relationship Id="rId674" Type="http://schemas.openxmlformats.org/officeDocument/2006/relationships/hyperlink" Target="http://en.wikisource.org/wiki/Charmides" TargetMode="External"/><Relationship Id="rId24" Type="http://schemas.openxmlformats.org/officeDocument/2006/relationships/hyperlink" Target="http://en.wikipedia.org/wiki/Plato" TargetMode="External"/><Relationship Id="rId66" Type="http://schemas.openxmlformats.org/officeDocument/2006/relationships/hyperlink" Target="http://en.wikipedia.org/wiki/Plato" TargetMode="External"/><Relationship Id="rId131" Type="http://schemas.openxmlformats.org/officeDocument/2006/relationships/hyperlink" Target="http://en.wikipedia.org/wiki/Heraclitus" TargetMode="External"/><Relationship Id="rId327" Type="http://schemas.openxmlformats.org/officeDocument/2006/relationships/hyperlink" Target="http://en.wikipedia.org/wiki/Minos_%28dialogue%29" TargetMode="External"/><Relationship Id="rId369" Type="http://schemas.openxmlformats.org/officeDocument/2006/relationships/hyperlink" Target="http://en.wikipedia.org/wiki/Greek_language" TargetMode="External"/><Relationship Id="rId534" Type="http://schemas.openxmlformats.org/officeDocument/2006/relationships/hyperlink" Target="http://en.wikipedia.org/wiki/Plato" TargetMode="External"/><Relationship Id="rId576" Type="http://schemas.openxmlformats.org/officeDocument/2006/relationships/hyperlink" Target="http://poiesis.nlx.com/display.cfm?clientId=0&amp;advquery=toc.sect.ipj.1.2&amp;infobase=postoc.nfo&amp;softpage=GetClient42&amp;view=browse" TargetMode="External"/><Relationship Id="rId741" Type="http://schemas.openxmlformats.org/officeDocument/2006/relationships/hyperlink" Target="http://en.wikipedia.org/wiki/W._K._C._Guthrie" TargetMode="External"/><Relationship Id="rId783" Type="http://schemas.openxmlformats.org/officeDocument/2006/relationships/hyperlink" Target="http://en.wikipedia.org/wiki/Special:BookSources/0-253-21071-2" TargetMode="External"/><Relationship Id="rId173" Type="http://schemas.openxmlformats.org/officeDocument/2006/relationships/hyperlink" Target="http://en.wikipedia.org/wiki/Phaedrus_%28Plato%29" TargetMode="External"/><Relationship Id="rId229" Type="http://schemas.openxmlformats.org/officeDocument/2006/relationships/hyperlink" Target="http://en.wikipedia.org/wiki/Plato" TargetMode="External"/><Relationship Id="rId380" Type="http://schemas.openxmlformats.org/officeDocument/2006/relationships/hyperlink" Target="http://en.wikipedia.org/wiki/Phaedo" TargetMode="External"/><Relationship Id="rId436" Type="http://schemas.openxmlformats.org/officeDocument/2006/relationships/hyperlink" Target="http://en.wikipedia.org/wiki/Critias" TargetMode="External"/><Relationship Id="rId601" Type="http://schemas.openxmlformats.org/officeDocument/2006/relationships/hyperlink" Target="http://en.wikipedia.org/wiki/Plato" TargetMode="External"/><Relationship Id="rId643" Type="http://schemas.openxmlformats.org/officeDocument/2006/relationships/hyperlink" Target="http://www.ouls.ox.ac.uk/philosophy/collections/manuscripts" TargetMode="External"/><Relationship Id="rId240" Type="http://schemas.openxmlformats.org/officeDocument/2006/relationships/hyperlink" Target="http://en.wikipedia.org/wiki/Ficino" TargetMode="External"/><Relationship Id="rId478" Type="http://schemas.openxmlformats.org/officeDocument/2006/relationships/hyperlink" Target="http://en.wikipedia.org/wiki/Ontology" TargetMode="External"/><Relationship Id="rId685" Type="http://schemas.openxmlformats.org/officeDocument/2006/relationships/hyperlink" Target="http://en.wikipedia.org/wiki/Plutarch" TargetMode="External"/><Relationship Id="rId35" Type="http://schemas.openxmlformats.org/officeDocument/2006/relationships/hyperlink" Target="http://en.wikipedia.org/wiki/Plato" TargetMode="External"/><Relationship Id="rId77" Type="http://schemas.openxmlformats.org/officeDocument/2006/relationships/hyperlink" Target="http://en.wikipedia.org/wiki/Lyric_poetry" TargetMode="External"/><Relationship Id="rId100" Type="http://schemas.openxmlformats.org/officeDocument/2006/relationships/hyperlink" Target="http://en.wikipedia.org/wiki/Plato" TargetMode="External"/><Relationship Id="rId282" Type="http://schemas.openxmlformats.org/officeDocument/2006/relationships/hyperlink" Target="http://en.wikipedia.org/wiki/Halcyon_%28dialogue%29" TargetMode="External"/><Relationship Id="rId338" Type="http://schemas.openxmlformats.org/officeDocument/2006/relationships/hyperlink" Target="http://en.wikipedia.org/w/index.php?title=On_Virtue&amp;action=edit&amp;redlink=1" TargetMode="External"/><Relationship Id="rId503" Type="http://schemas.openxmlformats.org/officeDocument/2006/relationships/hyperlink" Target="http://en.wikipedia.org/wiki/Neanthes_of_Cyzicus" TargetMode="External"/><Relationship Id="rId545" Type="http://schemas.openxmlformats.org/officeDocument/2006/relationships/hyperlink" Target="http://en.wikipedia.org/wiki/Plato" TargetMode="External"/><Relationship Id="rId587" Type="http://schemas.openxmlformats.org/officeDocument/2006/relationships/hyperlink" Target="http://en.wikipedia.org/wiki/Plato" TargetMode="External"/><Relationship Id="rId710" Type="http://schemas.openxmlformats.org/officeDocument/2006/relationships/hyperlink" Target="http://www.ancientlibrary.com/smith-bio/2725.html" TargetMode="External"/><Relationship Id="rId752" Type="http://schemas.openxmlformats.org/officeDocument/2006/relationships/hyperlink" Target="http://en.wikipedia.org/wiki/Special:BookSources/0-521-80852-9" TargetMode="External"/><Relationship Id="rId808" Type="http://schemas.openxmlformats.org/officeDocument/2006/relationships/hyperlink" Target="http://plato.stanford.edu/entries/plato/" TargetMode="External"/><Relationship Id="rId8" Type="http://schemas.openxmlformats.org/officeDocument/2006/relationships/image" Target="media/image4.png"/><Relationship Id="rId142" Type="http://schemas.openxmlformats.org/officeDocument/2006/relationships/hyperlink" Target="http://en.wikipedia.org/wiki/Plato" TargetMode="External"/><Relationship Id="rId184" Type="http://schemas.openxmlformats.org/officeDocument/2006/relationships/hyperlink" Target="http://en.wikipedia.org/wiki/Problem_of_universals" TargetMode="External"/><Relationship Id="rId391" Type="http://schemas.openxmlformats.org/officeDocument/2006/relationships/hyperlink" Target="http://en.wikipedia.org/wiki/Statesman" TargetMode="External"/><Relationship Id="rId405" Type="http://schemas.openxmlformats.org/officeDocument/2006/relationships/hyperlink" Target="http://en.wikipedia.org/wiki/Euthyphro" TargetMode="External"/><Relationship Id="rId447" Type="http://schemas.openxmlformats.org/officeDocument/2006/relationships/hyperlink" Target="http://en.wikipedia.org/wiki/Scholasticism" TargetMode="External"/><Relationship Id="rId612" Type="http://schemas.openxmlformats.org/officeDocument/2006/relationships/hyperlink" Target="http://books.google.com/books?id=QfvRZSlJd3MC" TargetMode="External"/><Relationship Id="rId794" Type="http://schemas.openxmlformats.org/officeDocument/2006/relationships/hyperlink" Target="http://en.wikipedia.org/wiki/Special:BookSources/0486416054" TargetMode="External"/><Relationship Id="rId251" Type="http://schemas.openxmlformats.org/officeDocument/2006/relationships/hyperlink" Target="http://en.wikipedia.org/wiki/Euthyphro" TargetMode="External"/><Relationship Id="rId489" Type="http://schemas.openxmlformats.org/officeDocument/2006/relationships/hyperlink" Target="http://en.wikipedia.org/wiki/Friedrich_Nietzsche" TargetMode="External"/><Relationship Id="rId654" Type="http://schemas.openxmlformats.org/officeDocument/2006/relationships/hyperlink" Target="http://en.wikipedia.org/wiki/Plato" TargetMode="External"/><Relationship Id="rId696" Type="http://schemas.openxmlformats.org/officeDocument/2006/relationships/hyperlink" Target="http://en.wikipedia.org/wiki/International_Standard_Book_Number" TargetMode="External"/><Relationship Id="rId46" Type="http://schemas.openxmlformats.org/officeDocument/2006/relationships/hyperlink" Target="http://en.wikipedia.org/wiki/Plato" TargetMode="External"/><Relationship Id="rId293" Type="http://schemas.openxmlformats.org/officeDocument/2006/relationships/hyperlink" Target="http://en.wikipedia.org/wiki/Tiberius" TargetMode="External"/><Relationship Id="rId307" Type="http://schemas.openxmlformats.org/officeDocument/2006/relationships/hyperlink" Target="http://en.wikipedia.org/wiki/First_Alcibiades" TargetMode="External"/><Relationship Id="rId349" Type="http://schemas.openxmlformats.org/officeDocument/2006/relationships/hyperlink" Target="http://en.wikipedia.org/wiki/Greek_language" TargetMode="External"/><Relationship Id="rId514" Type="http://schemas.openxmlformats.org/officeDocument/2006/relationships/hyperlink" Target="http://en.wikipedia.org/wiki/Renaissance" TargetMode="External"/><Relationship Id="rId556" Type="http://schemas.openxmlformats.org/officeDocument/2006/relationships/hyperlink" Target="http://en.wikisource.org/wiki/Lives/Pericles" TargetMode="External"/><Relationship Id="rId721" Type="http://schemas.openxmlformats.org/officeDocument/2006/relationships/hyperlink" Target="http://en.wikipedia.org/wiki/Special:BookSources/1412048435" TargetMode="External"/><Relationship Id="rId763" Type="http://schemas.openxmlformats.org/officeDocument/2006/relationships/hyperlink" Target="http://en.wikipedia.org/wiki/Special:BookSources/1-4184-4977-6" TargetMode="External"/><Relationship Id="rId88" Type="http://schemas.openxmlformats.org/officeDocument/2006/relationships/hyperlink" Target="http://en.wikipedia.org/wiki/Glaucon" TargetMode="External"/><Relationship Id="rId111" Type="http://schemas.openxmlformats.org/officeDocument/2006/relationships/hyperlink" Target="http://en.wikipedia.org/wiki/Protagoras_%28dialogue%29" TargetMode="External"/><Relationship Id="rId153" Type="http://schemas.openxmlformats.org/officeDocument/2006/relationships/image" Target="media/image5.png"/><Relationship Id="rId195" Type="http://schemas.openxmlformats.org/officeDocument/2006/relationships/hyperlink" Target="http://en.wikipedia.org/wiki/Edmund_Gettier" TargetMode="External"/><Relationship Id="rId209" Type="http://schemas.openxmlformats.org/officeDocument/2006/relationships/hyperlink" Target="http://en.wikipedia.org/wiki/Plato" TargetMode="External"/><Relationship Id="rId360" Type="http://schemas.openxmlformats.org/officeDocument/2006/relationships/hyperlink" Target="http://en.wikipedia.org/wiki/Lesser_Hippias" TargetMode="External"/><Relationship Id="rId416" Type="http://schemas.openxmlformats.org/officeDocument/2006/relationships/hyperlink" Target="http://en.wikipedia.org/wiki/Euclid_of_Megara" TargetMode="External"/><Relationship Id="rId598" Type="http://schemas.openxmlformats.org/officeDocument/2006/relationships/hyperlink" Target="http://en.wikipedia.org/wiki/Enneads" TargetMode="External"/><Relationship Id="rId819" Type="http://schemas.openxmlformats.org/officeDocument/2006/relationships/hyperlink" Target="http://plato.stanford.edu/entries/plato/" TargetMode="External"/><Relationship Id="rId220" Type="http://schemas.openxmlformats.org/officeDocument/2006/relationships/hyperlink" Target="http://en.wikipedia.org/wiki/Existence" TargetMode="External"/><Relationship Id="rId458" Type="http://schemas.openxmlformats.org/officeDocument/2006/relationships/hyperlink" Target="http://en.wikipedia.org/wiki/Avicenna" TargetMode="External"/><Relationship Id="rId623" Type="http://schemas.openxmlformats.org/officeDocument/2006/relationships/hyperlink" Target="http://en.wikipedia.org/wiki/Plato" TargetMode="External"/><Relationship Id="rId665" Type="http://schemas.openxmlformats.org/officeDocument/2006/relationships/hyperlink" Target="http://www.perseus.tufts.edu/cgi-bin/ptext?doc=Perseus:text:1999.01.0043:line=1" TargetMode="External"/><Relationship Id="rId15" Type="http://schemas.openxmlformats.org/officeDocument/2006/relationships/hyperlink" Target="http://en.wikipedia.org/wiki/Philosopher" TargetMode="External"/><Relationship Id="rId57" Type="http://schemas.openxmlformats.org/officeDocument/2006/relationships/hyperlink" Target="http://en.wikipedia.org/wiki/Plato" TargetMode="External"/><Relationship Id="rId262" Type="http://schemas.openxmlformats.org/officeDocument/2006/relationships/hyperlink" Target="http://en.wikipedia.org/wiki/Meno" TargetMode="External"/><Relationship Id="rId318" Type="http://schemas.openxmlformats.org/officeDocument/2006/relationships/hyperlink" Target="http://en.wikipedia.org/wiki/Meno" TargetMode="External"/><Relationship Id="rId525" Type="http://schemas.openxmlformats.org/officeDocument/2006/relationships/hyperlink" Target="http://en.wikipedia.org/wiki/Sparta" TargetMode="External"/><Relationship Id="rId567" Type="http://schemas.openxmlformats.org/officeDocument/2006/relationships/hyperlink" Target="http://en.wikipedia.org/wiki/Plato" TargetMode="External"/><Relationship Id="rId732" Type="http://schemas.openxmlformats.org/officeDocument/2006/relationships/hyperlink" Target="http://en.wikipedia.org/wiki/International_Standard_Book_Number" TargetMode="External"/><Relationship Id="rId99" Type="http://schemas.openxmlformats.org/officeDocument/2006/relationships/hyperlink" Target="http://en.wikipedia.org/wiki/Plato" TargetMode="External"/><Relationship Id="rId122" Type="http://schemas.openxmlformats.org/officeDocument/2006/relationships/hyperlink" Target="http://en.wikipedia.org/wiki/Plato" TargetMode="External"/><Relationship Id="rId164" Type="http://schemas.openxmlformats.org/officeDocument/2006/relationships/hyperlink" Target="http://en.wikipedia.org/wiki/Nicomachean_Ethics" TargetMode="External"/><Relationship Id="rId371" Type="http://schemas.openxmlformats.org/officeDocument/2006/relationships/hyperlink" Target="http://en.wikipedia.org/wiki/Greek_language" TargetMode="External"/><Relationship Id="rId774" Type="http://schemas.openxmlformats.org/officeDocument/2006/relationships/hyperlink" Target="http://en.wikipedia.org/wiki/Special:BookSources/052148264X" TargetMode="External"/><Relationship Id="rId427" Type="http://schemas.openxmlformats.org/officeDocument/2006/relationships/hyperlink" Target="http://en.wikipedia.org/wiki/Republic" TargetMode="External"/><Relationship Id="rId469" Type="http://schemas.openxmlformats.org/officeDocument/2006/relationships/hyperlink" Target="http://en.wikipedia.org/wiki/Kurt_G%C3%B6del" TargetMode="External"/><Relationship Id="rId634" Type="http://schemas.openxmlformats.org/officeDocument/2006/relationships/hyperlink" Target="http://en.wikipedia.org/wiki/Plato" TargetMode="External"/><Relationship Id="rId676" Type="http://schemas.openxmlformats.org/officeDocument/2006/relationships/hyperlink" Target="http://www.perseus.tufts.edu/cgi-bin/ptext?doc=Perseus:text:1999.01.0175:text=Charm.:section=153a" TargetMode="External"/><Relationship Id="rId26" Type="http://schemas.openxmlformats.org/officeDocument/2006/relationships/hyperlink" Target="http://en.wikipedia.org/wiki/Philosophy" TargetMode="External"/><Relationship Id="rId231" Type="http://schemas.openxmlformats.org/officeDocument/2006/relationships/hyperlink" Target="http://en.wikipedia.org/wiki/Phaedrus_%28dialogue%29" TargetMode="External"/><Relationship Id="rId273" Type="http://schemas.openxmlformats.org/officeDocument/2006/relationships/hyperlink" Target="http://en.wikipedia.org/wiki/Sophist_%28dialogue%29" TargetMode="External"/><Relationship Id="rId329" Type="http://schemas.openxmlformats.org/officeDocument/2006/relationships/hyperlink" Target="http://en.wikipedia.org/wiki/Epinomis" TargetMode="External"/><Relationship Id="rId480" Type="http://schemas.openxmlformats.org/officeDocument/2006/relationships/hyperlink" Target="http://en.wikipedia.org/wiki/Friedrich_Nietzsche" TargetMode="External"/><Relationship Id="rId536" Type="http://schemas.openxmlformats.org/officeDocument/2006/relationships/hyperlink" Target="http://en.wikipedia.org/wiki/St._Andrews_University" TargetMode="External"/><Relationship Id="rId701" Type="http://schemas.openxmlformats.org/officeDocument/2006/relationships/hyperlink" Target="http://en.wikipedia.org/wiki/Special:BookSources/1-405-11521-1" TargetMode="External"/><Relationship Id="rId68" Type="http://schemas.openxmlformats.org/officeDocument/2006/relationships/hyperlink" Target="http://en.wikipedia.org/wiki/Ariston_%28Athenian%29" TargetMode="External"/><Relationship Id="rId133" Type="http://schemas.openxmlformats.org/officeDocument/2006/relationships/hyperlink" Target="http://en.wikipedia.org/wiki/Plato" TargetMode="External"/><Relationship Id="rId175" Type="http://schemas.openxmlformats.org/officeDocument/2006/relationships/hyperlink" Target="http://en.wikipedia.org/wiki/Ion_%28dialogue%29" TargetMode="External"/><Relationship Id="rId340" Type="http://schemas.openxmlformats.org/officeDocument/2006/relationships/hyperlink" Target="http://en.wikipedia.org/wiki/Lewis_Campbell_%28classicist%29" TargetMode="External"/><Relationship Id="rId578" Type="http://schemas.openxmlformats.org/officeDocument/2006/relationships/hyperlink" Target="http://en.wikipedia.org/wiki/Plato" TargetMode="External"/><Relationship Id="rId743" Type="http://schemas.openxmlformats.org/officeDocument/2006/relationships/hyperlink" Target="http://en.wikipedia.org/wiki/W._K._C._Guthrie" TargetMode="External"/><Relationship Id="rId785" Type="http://schemas.openxmlformats.org/officeDocument/2006/relationships/hyperlink" Target="http://en.wikipedia.org/wiki/International_Standard_Book_Number" TargetMode="External"/><Relationship Id="rId200" Type="http://schemas.openxmlformats.org/officeDocument/2006/relationships/hyperlink" Target="http://en.wikipedia.org/wiki/Dialectic" TargetMode="External"/><Relationship Id="rId382" Type="http://schemas.openxmlformats.org/officeDocument/2006/relationships/hyperlink" Target="http://en.wikipedia.org/wiki/Republic_%28Plato%29" TargetMode="External"/><Relationship Id="rId438" Type="http://schemas.openxmlformats.org/officeDocument/2006/relationships/hyperlink" Target="http://en.wikipedia.org/wiki/Euthyphro" TargetMode="External"/><Relationship Id="rId603" Type="http://schemas.openxmlformats.org/officeDocument/2006/relationships/hyperlink" Target="http://books.google.com/books?id=KuYYAAAAIAAJ" TargetMode="External"/><Relationship Id="rId645" Type="http://schemas.openxmlformats.org/officeDocument/2006/relationships/hyperlink" Target="http://en.wikipedia.org/wiki/Plato" TargetMode="External"/><Relationship Id="rId687" Type="http://schemas.openxmlformats.org/officeDocument/2006/relationships/hyperlink" Target="http://www.perseus.tufts.edu/cgi-bin/ptext?doc=Perseus:text:1999.01.0181:text=Per.:chapter=39:section=1" TargetMode="External"/><Relationship Id="rId810" Type="http://schemas.openxmlformats.org/officeDocument/2006/relationships/hyperlink" Target="http://plato.stanford.edu/entries/plato/" TargetMode="External"/><Relationship Id="rId242" Type="http://schemas.openxmlformats.org/officeDocument/2006/relationships/hyperlink" Target="http://en.wikipedia.org/wiki/Heinrich_Gomperz" TargetMode="External"/><Relationship Id="rId284" Type="http://schemas.openxmlformats.org/officeDocument/2006/relationships/hyperlink" Target="http://en.wikipedia.org/wiki/Minos_%28dialogue%29" TargetMode="External"/><Relationship Id="rId491" Type="http://schemas.openxmlformats.org/officeDocument/2006/relationships/hyperlink" Target="http://en.wikipedia.org/wiki/Cambridge_Platonists" TargetMode="External"/><Relationship Id="rId505" Type="http://schemas.openxmlformats.org/officeDocument/2006/relationships/hyperlink" Target="http://en.wikipedia.org/wiki/Isocrates" TargetMode="External"/><Relationship Id="rId712" Type="http://schemas.openxmlformats.org/officeDocument/2006/relationships/hyperlink" Target="http://en.wikipedia.org/wiki/Special:BookSources/9-004-12304-0." TargetMode="External"/><Relationship Id="rId37" Type="http://schemas.openxmlformats.org/officeDocument/2006/relationships/hyperlink" Target="http://en.wikipedia.org/wiki/Plato" TargetMode="External"/><Relationship Id="rId79" Type="http://schemas.openxmlformats.org/officeDocument/2006/relationships/hyperlink" Target="http://en.wikipedia.org/wiki/Plato" TargetMode="External"/><Relationship Id="rId102" Type="http://schemas.openxmlformats.org/officeDocument/2006/relationships/hyperlink" Target="http://en.wikipedia.org/wiki/Pyrilampes" TargetMode="External"/><Relationship Id="rId144" Type="http://schemas.openxmlformats.org/officeDocument/2006/relationships/hyperlink" Target="http://en.wikipedia.org/wiki/Byzantium" TargetMode="External"/><Relationship Id="rId547" Type="http://schemas.openxmlformats.org/officeDocument/2006/relationships/hyperlink" Target="http://en.wikipedia.org/wiki/Plato" TargetMode="External"/><Relationship Id="rId589" Type="http://schemas.openxmlformats.org/officeDocument/2006/relationships/hyperlink" Target="http://en.wikipedia.org/wiki/Plato" TargetMode="External"/><Relationship Id="rId754" Type="http://schemas.openxmlformats.org/officeDocument/2006/relationships/hyperlink" Target="http://en.wikipedia.org/wiki/Special:BookSources/0-521-43610-9" TargetMode="External"/><Relationship Id="rId796" Type="http://schemas.openxmlformats.org/officeDocument/2006/relationships/hyperlink" Target="http://en.wikipedia.org/wiki/Special:BookSources/0691100217" TargetMode="External"/><Relationship Id="rId90" Type="http://schemas.openxmlformats.org/officeDocument/2006/relationships/hyperlink" Target="http://en.wikipedia.org/wiki/Speusippus" TargetMode="External"/><Relationship Id="rId186" Type="http://schemas.openxmlformats.org/officeDocument/2006/relationships/hyperlink" Target="http://en.wikipedia.org/wiki/Abstraction" TargetMode="External"/><Relationship Id="rId351" Type="http://schemas.openxmlformats.org/officeDocument/2006/relationships/hyperlink" Target="http://en.wikipedia.org/wiki/Greek_language" TargetMode="External"/><Relationship Id="rId393" Type="http://schemas.openxmlformats.org/officeDocument/2006/relationships/hyperlink" Target="http://en.wikipedia.org/wiki/Philebus" TargetMode="External"/><Relationship Id="rId407" Type="http://schemas.openxmlformats.org/officeDocument/2006/relationships/hyperlink" Target="http://en.wikipedia.org/wiki/Charmides_%28dialogue%29" TargetMode="External"/><Relationship Id="rId449" Type="http://schemas.openxmlformats.org/officeDocument/2006/relationships/hyperlink" Target="http://en.wikipedia.org/wiki/Greek_language" TargetMode="External"/><Relationship Id="rId614" Type="http://schemas.openxmlformats.org/officeDocument/2006/relationships/hyperlink" Target="http://en.wikipedia.org/wiki/Karl_Albert" TargetMode="External"/><Relationship Id="rId656" Type="http://schemas.openxmlformats.org/officeDocument/2006/relationships/hyperlink" Target="http://en.wikipedia.org/wiki/Plato" TargetMode="External"/><Relationship Id="rId821" Type="http://schemas.openxmlformats.org/officeDocument/2006/relationships/hyperlink" Target="http://plato.stanford.edu/entries/plato/" TargetMode="External"/><Relationship Id="rId211" Type="http://schemas.openxmlformats.org/officeDocument/2006/relationships/hyperlink" Target="http://en.wikipedia.org/wiki/Free_will" TargetMode="External"/><Relationship Id="rId253" Type="http://schemas.openxmlformats.org/officeDocument/2006/relationships/hyperlink" Target="http://en.wikipedia.org/wiki/Hippias_Major" TargetMode="External"/><Relationship Id="rId295" Type="http://schemas.openxmlformats.org/officeDocument/2006/relationships/hyperlink" Target="http://en.wikipedia.org/wiki/Euthyphro" TargetMode="External"/><Relationship Id="rId309" Type="http://schemas.openxmlformats.org/officeDocument/2006/relationships/hyperlink" Target="http://en.wikipedia.org/wiki/Hipparchus_%28dialogue%29" TargetMode="External"/><Relationship Id="rId460" Type="http://schemas.openxmlformats.org/officeDocument/2006/relationships/hyperlink" Target="http://en.wikipedia.org/wiki/Renaissance" TargetMode="External"/><Relationship Id="rId516" Type="http://schemas.openxmlformats.org/officeDocument/2006/relationships/hyperlink" Target="http://en.wikipedia.org/wiki/Plato" TargetMode="External"/><Relationship Id="rId698" Type="http://schemas.openxmlformats.org/officeDocument/2006/relationships/hyperlink" Target="http://en.wikipedia.org/wiki/International_Standard_Book_Number" TargetMode="External"/><Relationship Id="rId48" Type="http://schemas.openxmlformats.org/officeDocument/2006/relationships/hyperlink" Target="http://en.wikipedia.org/wiki/Plato" TargetMode="External"/><Relationship Id="rId113" Type="http://schemas.openxmlformats.org/officeDocument/2006/relationships/hyperlink" Target="http://en.wikipedia.org/wiki/Plato" TargetMode="External"/><Relationship Id="rId320" Type="http://schemas.openxmlformats.org/officeDocument/2006/relationships/hyperlink" Target="http://en.wikipedia.org/wiki/Hippias_minor" TargetMode="External"/><Relationship Id="rId558" Type="http://schemas.openxmlformats.org/officeDocument/2006/relationships/hyperlink" Target="http://www.perseus.tufts.edu/cgi-bin/ptext?doc=Perseus%3Atext%3A1999.01.0178;query=section%3D%23620;layout=;loc=Gorg.%20481c" TargetMode="External"/><Relationship Id="rId723" Type="http://schemas.openxmlformats.org/officeDocument/2006/relationships/hyperlink" Target="http://en.wikipedia.org/wiki/Special:BookSources/0-8264-8408-5" TargetMode="External"/><Relationship Id="rId765" Type="http://schemas.openxmlformats.org/officeDocument/2006/relationships/hyperlink" Target="http://en.wikipedia.org/wiki/Special:BookSources/0-19-517510-7" TargetMode="External"/><Relationship Id="rId155" Type="http://schemas.openxmlformats.org/officeDocument/2006/relationships/hyperlink" Target="http://en.wikipedia.org/wiki/Phaedo" TargetMode="External"/><Relationship Id="rId197" Type="http://schemas.openxmlformats.org/officeDocument/2006/relationships/hyperlink" Target="http://en.wikipedia.org/wiki/Statesman_%28dialogue%29" TargetMode="External"/><Relationship Id="rId362" Type="http://schemas.openxmlformats.org/officeDocument/2006/relationships/hyperlink" Target="http://en.wikipedia.org/wiki/Lysis_%28dialogue%29" TargetMode="External"/><Relationship Id="rId418" Type="http://schemas.openxmlformats.org/officeDocument/2006/relationships/hyperlink" Target="http://en.wikipedia.org/wiki/Trial_of_Socrates" TargetMode="External"/><Relationship Id="rId625" Type="http://schemas.openxmlformats.org/officeDocument/2006/relationships/hyperlink" Target="http://en.wikipedia.org/wiki/Plato" TargetMode="External"/><Relationship Id="rId222" Type="http://schemas.openxmlformats.org/officeDocument/2006/relationships/hyperlink" Target="http://en.wikipedia.org/wiki/Aristocracy" TargetMode="External"/><Relationship Id="rId264" Type="http://schemas.openxmlformats.org/officeDocument/2006/relationships/hyperlink" Target="http://en.wikipedia.org/wiki/Protagoras_%28dialogue%29" TargetMode="External"/><Relationship Id="rId471" Type="http://schemas.openxmlformats.org/officeDocument/2006/relationships/hyperlink" Target="http://en.wikipedia.org/wiki/Alfred_Tarski" TargetMode="External"/><Relationship Id="rId667" Type="http://schemas.openxmlformats.org/officeDocument/2006/relationships/hyperlink" Target="http://en.wikipedia.org/wiki/Metaphysics_%28Aristotle%29" TargetMode="External"/><Relationship Id="rId17" Type="http://schemas.openxmlformats.org/officeDocument/2006/relationships/hyperlink" Target="http://en.wikipedia.org/wiki/Platonic_Academy" TargetMode="External"/><Relationship Id="rId59" Type="http://schemas.openxmlformats.org/officeDocument/2006/relationships/hyperlink" Target="http://en.wikipedia.org/wiki/Plato" TargetMode="External"/><Relationship Id="rId124" Type="http://schemas.openxmlformats.org/officeDocument/2006/relationships/hyperlink" Target="http://en.wikipedia.org/wiki/Plato" TargetMode="External"/><Relationship Id="rId527" Type="http://schemas.openxmlformats.org/officeDocument/2006/relationships/hyperlink" Target="http://en.wikipedia.org/wiki/Plato" TargetMode="External"/><Relationship Id="rId569" Type="http://schemas.openxmlformats.org/officeDocument/2006/relationships/hyperlink" Target="http://en.wikipedia.org/wiki/Plato" TargetMode="External"/><Relationship Id="rId734" Type="http://schemas.openxmlformats.org/officeDocument/2006/relationships/hyperlink" Target="http://en.wikipedia.org/wiki/Jacques_Derrida" TargetMode="External"/><Relationship Id="rId776" Type="http://schemas.openxmlformats.org/officeDocument/2006/relationships/hyperlink" Target="http://en.wikipedia.org/wiki/International_Standard_Book_Number" TargetMode="External"/><Relationship Id="rId70" Type="http://schemas.openxmlformats.org/officeDocument/2006/relationships/hyperlink" Target="http://en.wikipedia.org/wiki/King_of_Athens" TargetMode="External"/><Relationship Id="rId166" Type="http://schemas.openxmlformats.org/officeDocument/2006/relationships/hyperlink" Target="http://en.wikipedia.org/wiki/The_Forms" TargetMode="External"/><Relationship Id="rId331" Type="http://schemas.openxmlformats.org/officeDocument/2006/relationships/hyperlink" Target="http://en.wikipedia.org/wiki/Axiochus_%28dialogue%29" TargetMode="External"/><Relationship Id="rId373" Type="http://schemas.openxmlformats.org/officeDocument/2006/relationships/hyperlink" Target="http://en.wikipedia.org/wiki/Greek_language" TargetMode="External"/><Relationship Id="rId429" Type="http://schemas.openxmlformats.org/officeDocument/2006/relationships/hyperlink" Target="http://en.wikipedia.org/wiki/Protagoras" TargetMode="External"/><Relationship Id="rId580" Type="http://schemas.openxmlformats.org/officeDocument/2006/relationships/hyperlink" Target="http://www.gradesaver.com/classicnotes/authors/about_aristotle.html" TargetMode="External"/><Relationship Id="rId636" Type="http://schemas.openxmlformats.org/officeDocument/2006/relationships/hyperlink" Target="http://en.wikipedia.org/wiki/Plato" TargetMode="External"/><Relationship Id="rId801" Type="http://schemas.openxmlformats.org/officeDocument/2006/relationships/hyperlink" Target="http://en.wikipedia.org/wiki/Oxford_Classical_Texts" TargetMode="External"/><Relationship Id="rId1" Type="http://schemas.openxmlformats.org/officeDocument/2006/relationships/numbering" Target="numbering.xml"/><Relationship Id="rId233" Type="http://schemas.openxmlformats.org/officeDocument/2006/relationships/hyperlink" Target="http://en.wikipedia.org/wiki/Seventh_Letter_%28Plato%29" TargetMode="External"/><Relationship Id="rId440" Type="http://schemas.openxmlformats.org/officeDocument/2006/relationships/hyperlink" Target="http://en.wikipedia.org/wiki/Apology_%28Plato%29" TargetMode="External"/><Relationship Id="rId678" Type="http://schemas.openxmlformats.org/officeDocument/2006/relationships/hyperlink" Target="http://en.wikipedia.org/wiki/Wikisource" TargetMode="External"/><Relationship Id="rId28" Type="http://schemas.openxmlformats.org/officeDocument/2006/relationships/hyperlink" Target="http://en.wikipedia.org/wiki/Rhetoric" TargetMode="External"/><Relationship Id="rId275" Type="http://schemas.openxmlformats.org/officeDocument/2006/relationships/hyperlink" Target="http://en.wikipedia.org/wiki/Philebus" TargetMode="External"/><Relationship Id="rId300" Type="http://schemas.openxmlformats.org/officeDocument/2006/relationships/hyperlink" Target="http://en.wikipedia.org/wiki/Theaetetus_%28dialogue%29" TargetMode="External"/><Relationship Id="rId482" Type="http://schemas.openxmlformats.org/officeDocument/2006/relationships/hyperlink" Target="http://en.wikipedia.org/wiki/Being" TargetMode="External"/><Relationship Id="rId538" Type="http://schemas.openxmlformats.org/officeDocument/2006/relationships/hyperlink" Target="http://en.wikipedia.org/wiki/Diogenes_Laertius" TargetMode="External"/><Relationship Id="rId703" Type="http://schemas.openxmlformats.org/officeDocument/2006/relationships/hyperlink" Target="http://en.wikipedia.org/wiki/Special:BookSources/0-872-20564-9" TargetMode="External"/><Relationship Id="rId745" Type="http://schemas.openxmlformats.org/officeDocument/2006/relationships/hyperlink" Target="http://en.wikipedia.org/wiki/Special:BookSources/0674699068" TargetMode="External"/><Relationship Id="rId81" Type="http://schemas.openxmlformats.org/officeDocument/2006/relationships/hyperlink" Target="http://en.wikipedia.org/wiki/Critias" TargetMode="External"/><Relationship Id="rId135" Type="http://schemas.openxmlformats.org/officeDocument/2006/relationships/hyperlink" Target="http://en.wikipedia.org/wiki/Sicily" TargetMode="External"/><Relationship Id="rId177" Type="http://schemas.openxmlformats.org/officeDocument/2006/relationships/hyperlink" Target="http://en.wikipedia.org/wiki/Theaetetus_%28dialogue%29" TargetMode="External"/><Relationship Id="rId342" Type="http://schemas.openxmlformats.org/officeDocument/2006/relationships/hyperlink" Target="http://en.wikipedia.org/wiki/Stylometry" TargetMode="External"/><Relationship Id="rId384" Type="http://schemas.openxmlformats.org/officeDocument/2006/relationships/hyperlink" Target="http://en.wikipedia.org/wiki/Theaetetus_%28dialogue%29" TargetMode="External"/><Relationship Id="rId591" Type="http://schemas.openxmlformats.org/officeDocument/2006/relationships/hyperlink" Target="http://www.bu.edu/wcp/Papers/Anci/AnciRodr.htm" TargetMode="External"/><Relationship Id="rId605" Type="http://schemas.openxmlformats.org/officeDocument/2006/relationships/hyperlink" Target="http://books.google.com/books?id=zN0MAAAAIAAJ" TargetMode="External"/><Relationship Id="rId787" Type="http://schemas.openxmlformats.org/officeDocument/2006/relationships/hyperlink" Target="http://en.wikipedia.org/w/index.php?title=Kenneth_M._Sayre&amp;action=edit&amp;redlink=1" TargetMode="External"/><Relationship Id="rId812" Type="http://schemas.openxmlformats.org/officeDocument/2006/relationships/hyperlink" Target="http://plato.stanford.edu/entries/plato/" TargetMode="External"/><Relationship Id="rId202" Type="http://schemas.openxmlformats.org/officeDocument/2006/relationships/hyperlink" Target="http://en.wikipedia.org/wiki/Knowledge" TargetMode="External"/><Relationship Id="rId244" Type="http://schemas.openxmlformats.org/officeDocument/2006/relationships/hyperlink" Target="http://en.wikipedia.org/wiki/Plato" TargetMode="External"/><Relationship Id="rId647" Type="http://schemas.openxmlformats.org/officeDocument/2006/relationships/hyperlink" Target="http://en.wikipedia.org/wiki/Plato" TargetMode="External"/><Relationship Id="rId689" Type="http://schemas.openxmlformats.org/officeDocument/2006/relationships/hyperlink" Target="http://en.wikisource.org/wiki/History_of_the_Peloponnesian_War" TargetMode="External"/><Relationship Id="rId39" Type="http://schemas.openxmlformats.org/officeDocument/2006/relationships/hyperlink" Target="http://en.wikipedia.org/wiki/Plato" TargetMode="External"/><Relationship Id="rId286" Type="http://schemas.openxmlformats.org/officeDocument/2006/relationships/hyperlink" Target="http://en.wikipedia.org/wiki/Second_Alcibiades" TargetMode="External"/><Relationship Id="rId451" Type="http://schemas.openxmlformats.org/officeDocument/2006/relationships/hyperlink" Target="http://en.wikipedia.org/wiki/George_Gemistos_Plethon" TargetMode="External"/><Relationship Id="rId493" Type="http://schemas.openxmlformats.org/officeDocument/2006/relationships/hyperlink" Target="http://en.wikipedia.org/wiki/Plato%27s_tripartite_theory_of_soul" TargetMode="External"/><Relationship Id="rId507" Type="http://schemas.openxmlformats.org/officeDocument/2006/relationships/hyperlink" Target="http://en.wikipedia.org/wiki/Plato" TargetMode="External"/><Relationship Id="rId549" Type="http://schemas.openxmlformats.org/officeDocument/2006/relationships/hyperlink" Target="http://en.wikipedia.org/wiki/Plato" TargetMode="External"/><Relationship Id="rId714" Type="http://schemas.openxmlformats.org/officeDocument/2006/relationships/hyperlink" Target="http://en.wikipedia.org/wiki/Special:BookSources/0-486-41605-4" TargetMode="External"/><Relationship Id="rId756" Type="http://schemas.openxmlformats.org/officeDocument/2006/relationships/hyperlink" Target="http://en.wikipedia.org/wiki/International_Standard_Book_Number" TargetMode="External"/><Relationship Id="rId50" Type="http://schemas.openxmlformats.org/officeDocument/2006/relationships/hyperlink" Target="http://en.wikipedia.org/wiki/Plato" TargetMode="External"/><Relationship Id="rId104" Type="http://schemas.openxmlformats.org/officeDocument/2006/relationships/hyperlink" Target="http://en.wikipedia.org/wiki/Achaemenid_Empire" TargetMode="External"/><Relationship Id="rId146" Type="http://schemas.openxmlformats.org/officeDocument/2006/relationships/hyperlink" Target="http://en.wikipedia.org/wiki/Plato" TargetMode="External"/><Relationship Id="rId188" Type="http://schemas.openxmlformats.org/officeDocument/2006/relationships/hyperlink" Target="http://en.wikipedia.org/wiki/Property_%28metaphysics%29" TargetMode="External"/><Relationship Id="rId311" Type="http://schemas.openxmlformats.org/officeDocument/2006/relationships/hyperlink" Target="http://en.wikipedia.org/wiki/Theages" TargetMode="External"/><Relationship Id="rId353" Type="http://schemas.openxmlformats.org/officeDocument/2006/relationships/hyperlink" Target="http://en.wikipedia.org/wiki/Greek_language" TargetMode="External"/><Relationship Id="rId395" Type="http://schemas.openxmlformats.org/officeDocument/2006/relationships/hyperlink" Target="http://en.wikipedia.org/wiki/Laws_%28dialogue%29" TargetMode="External"/><Relationship Id="rId409" Type="http://schemas.openxmlformats.org/officeDocument/2006/relationships/hyperlink" Target="http://en.wikipedia.org/wiki/Protagoras_%28dialogue%29" TargetMode="External"/><Relationship Id="rId560" Type="http://schemas.openxmlformats.org/officeDocument/2006/relationships/hyperlink" Target="http://www.perseus.tufts.edu/cgi-bin/ptext?doc=Perseus%3Atext%3A1999.01.0044;query=card%3D%233;layout=;loc=54" TargetMode="External"/><Relationship Id="rId798" Type="http://schemas.openxmlformats.org/officeDocument/2006/relationships/hyperlink" Target="http://en.wikipedia.org/wiki/Special:BookSources/9781930972131" TargetMode="External"/><Relationship Id="rId92" Type="http://schemas.openxmlformats.org/officeDocument/2006/relationships/hyperlink" Target="http://en.wikipedia.org/wiki/Republic_%28Plato%29" TargetMode="External"/><Relationship Id="rId213" Type="http://schemas.openxmlformats.org/officeDocument/2006/relationships/hyperlink" Target="http://en.wikipedia.org/wiki/Interpersonal_attraction" TargetMode="External"/><Relationship Id="rId420" Type="http://schemas.openxmlformats.org/officeDocument/2006/relationships/hyperlink" Target="http://en.wikipedia.org/wiki/Sophism" TargetMode="External"/><Relationship Id="rId616" Type="http://schemas.openxmlformats.org/officeDocument/2006/relationships/hyperlink" Target="http://books.google.com/books?id=VFvoAAAACAAJ" TargetMode="External"/><Relationship Id="rId658" Type="http://schemas.openxmlformats.org/officeDocument/2006/relationships/hyperlink" Target="http://en.wikisource.org/wiki/History_of_the_Peloponnesian_War/Book_5" TargetMode="External"/><Relationship Id="rId823" Type="http://schemas.openxmlformats.org/officeDocument/2006/relationships/hyperlink" Target="http://plato.stanford.edu/entries/plato/" TargetMode="External"/><Relationship Id="rId255" Type="http://schemas.openxmlformats.org/officeDocument/2006/relationships/hyperlink" Target="http://en.wikipedia.org/wiki/Ion_%28dialogue%29" TargetMode="External"/><Relationship Id="rId297" Type="http://schemas.openxmlformats.org/officeDocument/2006/relationships/hyperlink" Target="http://en.wikipedia.org/wiki/Crito" TargetMode="External"/><Relationship Id="rId462" Type="http://schemas.openxmlformats.org/officeDocument/2006/relationships/hyperlink" Target="http://en.wikipedia.org/wiki/Lorenzo_de_Medici" TargetMode="External"/><Relationship Id="rId518" Type="http://schemas.openxmlformats.org/officeDocument/2006/relationships/hyperlink" Target="http://en.wikipedia.org/wiki/Plato" TargetMode="External"/><Relationship Id="rId725" Type="http://schemas.openxmlformats.org/officeDocument/2006/relationships/hyperlink" Target="http://en.wikipedia.org/wiki/Bucknell_University" TargetMode="External"/><Relationship Id="rId115" Type="http://schemas.openxmlformats.org/officeDocument/2006/relationships/hyperlink" Target="http://en.wikipedia.org/wiki/Plato" TargetMode="External"/><Relationship Id="rId157" Type="http://schemas.openxmlformats.org/officeDocument/2006/relationships/hyperlink" Target="http://en.wikipedia.org/wiki/Xenophon" TargetMode="External"/><Relationship Id="rId322" Type="http://schemas.openxmlformats.org/officeDocument/2006/relationships/hyperlink" Target="http://en.wikipedia.org/wiki/Menexenus_%28dialogue%29" TargetMode="External"/><Relationship Id="rId364" Type="http://schemas.openxmlformats.org/officeDocument/2006/relationships/hyperlink" Target="http://en.wikipedia.org/wiki/Menexenus_%28dialogue%29" TargetMode="External"/><Relationship Id="rId767" Type="http://schemas.openxmlformats.org/officeDocument/2006/relationships/hyperlink" Target="http://en.wikipedia.org/wiki/Special:BookSources/0-19-506445-3" TargetMode="External"/><Relationship Id="rId61" Type="http://schemas.openxmlformats.org/officeDocument/2006/relationships/hyperlink" Target="http://en.wikipedia.org/wiki/Plato" TargetMode="External"/><Relationship Id="rId199" Type="http://schemas.openxmlformats.org/officeDocument/2006/relationships/hyperlink" Target="http://en.wikipedia.org/wiki/Parmenides_%28dialogue%29" TargetMode="External"/><Relationship Id="rId571" Type="http://schemas.openxmlformats.org/officeDocument/2006/relationships/hyperlink" Target="http://www.perseus.tufts.edu/cgi-bin/ptext?doc=Perseus%3Atext%3A1999.01.0052&amp;query=section%3D%2315&amp;layout=&amp;loc=1.987b" TargetMode="External"/><Relationship Id="rId627" Type="http://schemas.openxmlformats.org/officeDocument/2006/relationships/hyperlink" Target="http://en.wikipedia.org/wiki/Plato" TargetMode="External"/><Relationship Id="rId669" Type="http://schemas.openxmlformats.org/officeDocument/2006/relationships/hyperlink" Target="http://en.wikipedia.org/wiki/Cicero" TargetMode="External"/><Relationship Id="rId19" Type="http://schemas.openxmlformats.org/officeDocument/2006/relationships/hyperlink" Target="http://en.wikipedia.org/wiki/Western_world" TargetMode="External"/><Relationship Id="rId224" Type="http://schemas.openxmlformats.org/officeDocument/2006/relationships/hyperlink" Target="http://en.wikipedia.org/wiki/Oligarchy" TargetMode="External"/><Relationship Id="rId266" Type="http://schemas.openxmlformats.org/officeDocument/2006/relationships/hyperlink" Target="http://en.wikipedia.org/wiki/The_Republic_%28Plato%29" TargetMode="External"/><Relationship Id="rId431" Type="http://schemas.openxmlformats.org/officeDocument/2006/relationships/hyperlink" Target="http://en.wikipedia.org/wiki/Hipponicus" TargetMode="External"/><Relationship Id="rId473" Type="http://schemas.openxmlformats.org/officeDocument/2006/relationships/hyperlink" Target="http://en.wikipedia.org/wiki/Amicus_Plato,_sed_magis_amica_veritas" TargetMode="External"/><Relationship Id="rId529" Type="http://schemas.openxmlformats.org/officeDocument/2006/relationships/hyperlink" Target="http://en.wikipedia.org/wiki/Plato" TargetMode="External"/><Relationship Id="rId680" Type="http://schemas.openxmlformats.org/officeDocument/2006/relationships/hyperlink" Target="http://www.perseus.tufts.edu/cgi-bin/ptext?doc=Perseus:text:1999.01.0173:text=Parm.:section=126a" TargetMode="External"/><Relationship Id="rId736" Type="http://schemas.openxmlformats.org/officeDocument/2006/relationships/hyperlink" Target="http://en.wikipedia.org/wiki/International_Standard_Book_Number" TargetMode="External"/><Relationship Id="rId30" Type="http://schemas.openxmlformats.org/officeDocument/2006/relationships/hyperlink" Target="http://en.wikipedia.org/wiki/Plato" TargetMode="External"/><Relationship Id="rId126" Type="http://schemas.openxmlformats.org/officeDocument/2006/relationships/hyperlink" Target="http://en.wikipedia.org/wiki/Plato" TargetMode="External"/><Relationship Id="rId168" Type="http://schemas.openxmlformats.org/officeDocument/2006/relationships/hyperlink" Target="http://en.wikipedia.org/wiki/Plato" TargetMode="External"/><Relationship Id="rId333" Type="http://schemas.openxmlformats.org/officeDocument/2006/relationships/hyperlink" Target="http://en.wikipedia.org/wiki/Demodocus_%28dialogue%29" TargetMode="External"/><Relationship Id="rId540" Type="http://schemas.openxmlformats.org/officeDocument/2006/relationships/hyperlink" Target="http://en.wikipedia.org/wiki/Plato" TargetMode="External"/><Relationship Id="rId778" Type="http://schemas.openxmlformats.org/officeDocument/2006/relationships/hyperlink" Target="http://books.google.com/books?id=xmsGAAAACAAJ" TargetMode="External"/><Relationship Id="rId72" Type="http://schemas.openxmlformats.org/officeDocument/2006/relationships/hyperlink" Target="http://en.wikipedia.org/wiki/Messenia" TargetMode="External"/><Relationship Id="rId375" Type="http://schemas.openxmlformats.org/officeDocument/2006/relationships/hyperlink" Target="http://en.wikipedia.org/wiki/Republic_%28dialogue%29" TargetMode="External"/><Relationship Id="rId582" Type="http://schemas.openxmlformats.org/officeDocument/2006/relationships/hyperlink" Target="http://en.wikipedia.org/wiki/Plato" TargetMode="External"/><Relationship Id="rId638" Type="http://schemas.openxmlformats.org/officeDocument/2006/relationships/hyperlink" Target="http://en.wikipedia.org/wiki/Plato" TargetMode="External"/><Relationship Id="rId803" Type="http://schemas.openxmlformats.org/officeDocument/2006/relationships/hyperlink" Target="http://en.wikipedia.org/wiki/Loeb_Classical_Library" TargetMode="External"/><Relationship Id="rId3" Type="http://schemas.openxmlformats.org/officeDocument/2006/relationships/settings" Target="settings.xml"/><Relationship Id="rId235" Type="http://schemas.openxmlformats.org/officeDocument/2006/relationships/hyperlink" Target="http://en.wikipedia.org/wiki/Simplicius_of_Cilicia" TargetMode="External"/><Relationship Id="rId277" Type="http://schemas.openxmlformats.org/officeDocument/2006/relationships/hyperlink" Target="http://en.wikipedia.org/wiki/Axiochus_%28dialogue%29" TargetMode="External"/><Relationship Id="rId400" Type="http://schemas.openxmlformats.org/officeDocument/2006/relationships/hyperlink" Target="http://en.wikipedia.org/wiki/Apology_%28Plato%29" TargetMode="External"/><Relationship Id="rId442" Type="http://schemas.openxmlformats.org/officeDocument/2006/relationships/hyperlink" Target="http://en.wikipedia.org/wiki/Theaetetus_%28dialogue%29" TargetMode="External"/><Relationship Id="rId484" Type="http://schemas.openxmlformats.org/officeDocument/2006/relationships/hyperlink" Target="http://en.wikipedia.org/wiki/The_Open_Society_and_Its_Enemies" TargetMode="External"/><Relationship Id="rId705" Type="http://schemas.openxmlformats.org/officeDocument/2006/relationships/hyperlink" Target="http://en.wikipedia.org/wiki/Special:BookSources/3-110-13912-X" TargetMode="External"/><Relationship Id="rId137" Type="http://schemas.openxmlformats.org/officeDocument/2006/relationships/hyperlink" Target="http://en.wikipedia.org/wiki/Cyrene,_Libya" TargetMode="External"/><Relationship Id="rId302" Type="http://schemas.openxmlformats.org/officeDocument/2006/relationships/hyperlink" Target="http://en.wikipedia.org/wiki/Statesman_%28dialogue%29" TargetMode="External"/><Relationship Id="rId344" Type="http://schemas.openxmlformats.org/officeDocument/2006/relationships/hyperlink" Target="http://en.wikipedia.org/wiki/Plato" TargetMode="External"/><Relationship Id="rId691" Type="http://schemas.openxmlformats.org/officeDocument/2006/relationships/hyperlink" Target="http://www.perseus.tufts.edu/cgi-bin/ptext?doc=Perseus%3Atext%3A1999.01.0199" TargetMode="External"/><Relationship Id="rId747" Type="http://schemas.openxmlformats.org/officeDocument/2006/relationships/hyperlink" Target="http://en.wikipedia.org/wiki/Special:BookSources/0-691-09718-6" TargetMode="External"/><Relationship Id="rId789" Type="http://schemas.openxmlformats.org/officeDocument/2006/relationships/hyperlink" Target="http://en.wikipedia.org/wiki/T._K._Seung" TargetMode="External"/><Relationship Id="rId41" Type="http://schemas.openxmlformats.org/officeDocument/2006/relationships/hyperlink" Target="http://en.wikipedia.org/wiki/Plato" TargetMode="External"/><Relationship Id="rId83" Type="http://schemas.openxmlformats.org/officeDocument/2006/relationships/hyperlink" Target="http://en.wikipedia.org/wiki/Oligarchy" TargetMode="External"/><Relationship Id="rId179" Type="http://schemas.openxmlformats.org/officeDocument/2006/relationships/hyperlink" Target="http://en.wikipedia.org/wiki/The_divided_line_of_Plato" TargetMode="External"/><Relationship Id="rId386" Type="http://schemas.openxmlformats.org/officeDocument/2006/relationships/hyperlink" Target="http://en.wikipedia.org/wiki/Latin" TargetMode="External"/><Relationship Id="rId551" Type="http://schemas.openxmlformats.org/officeDocument/2006/relationships/hyperlink" Target="http://en.wikipedia.org/wiki/Plato" TargetMode="External"/><Relationship Id="rId593" Type="http://schemas.openxmlformats.org/officeDocument/2006/relationships/hyperlink" Target="http://en.wikipedia.org/wiki/Special:BookSources/0791405168" TargetMode="External"/><Relationship Id="rId607" Type="http://schemas.openxmlformats.org/officeDocument/2006/relationships/hyperlink" Target="http://en.wikipedia.org/wiki/Plato" TargetMode="External"/><Relationship Id="rId649" Type="http://schemas.openxmlformats.org/officeDocument/2006/relationships/hyperlink" Target="http://en.wikipedia.org/wiki/Plato" TargetMode="External"/><Relationship Id="rId814" Type="http://schemas.openxmlformats.org/officeDocument/2006/relationships/hyperlink" Target="http://plato.stanford.edu/entries/plato/" TargetMode="External"/><Relationship Id="rId190" Type="http://schemas.openxmlformats.org/officeDocument/2006/relationships/hyperlink" Target="http://en.wikipedia.org/wiki/Universal_%28metaphysics%29" TargetMode="External"/><Relationship Id="rId204" Type="http://schemas.openxmlformats.org/officeDocument/2006/relationships/hyperlink" Target="http://en.wikipedia.org/wiki/Anamnesis" TargetMode="External"/><Relationship Id="rId246" Type="http://schemas.openxmlformats.org/officeDocument/2006/relationships/hyperlink" Target="http://en.wikipedia.org/wiki/Plato" TargetMode="External"/><Relationship Id="rId288" Type="http://schemas.openxmlformats.org/officeDocument/2006/relationships/hyperlink" Target="http://en.wikipedia.org/wiki/Theages" TargetMode="External"/><Relationship Id="rId411" Type="http://schemas.openxmlformats.org/officeDocument/2006/relationships/hyperlink" Target="http://en.wikipedia.org/wiki/Symposium_%28Plato%29" TargetMode="External"/><Relationship Id="rId453" Type="http://schemas.openxmlformats.org/officeDocument/2006/relationships/hyperlink" Target="http://en.wikipedia.org/wiki/Latin" TargetMode="External"/><Relationship Id="rId509" Type="http://schemas.openxmlformats.org/officeDocument/2006/relationships/hyperlink" Target="http://en.wikipedia.org/wiki/Aegina" TargetMode="External"/><Relationship Id="rId660" Type="http://schemas.openxmlformats.org/officeDocument/2006/relationships/hyperlink" Target="http://en.wikipedia.org/wiki/Plato" TargetMode="External"/><Relationship Id="rId106" Type="http://schemas.openxmlformats.org/officeDocument/2006/relationships/hyperlink" Target="http://en.wikipedia.org/wiki/Plato" TargetMode="External"/><Relationship Id="rId313" Type="http://schemas.openxmlformats.org/officeDocument/2006/relationships/hyperlink" Target="http://en.wikipedia.org/wiki/Laches_%28dialogue%29" TargetMode="External"/><Relationship Id="rId495" Type="http://schemas.openxmlformats.org/officeDocument/2006/relationships/hyperlink" Target="http://en.wikipedia.org/wiki/Platonic_realism" TargetMode="External"/><Relationship Id="rId716" Type="http://schemas.openxmlformats.org/officeDocument/2006/relationships/hyperlink" Target="http://en.wikipedia.org/wiki/Special:BookSources/960-382-664-2" TargetMode="External"/><Relationship Id="rId758" Type="http://schemas.openxmlformats.org/officeDocument/2006/relationships/hyperlink" Target="http://en.wikipedia.org/wiki/Suzanne_Lilar" TargetMode="External"/><Relationship Id="rId10" Type="http://schemas.openxmlformats.org/officeDocument/2006/relationships/hyperlink" Target="http://en.wikipedia.org/wiki/Greek_language" TargetMode="External"/><Relationship Id="rId52" Type="http://schemas.openxmlformats.org/officeDocument/2006/relationships/hyperlink" Target="http://en.wikipedia.org/wiki/Plato" TargetMode="External"/><Relationship Id="rId94" Type="http://schemas.openxmlformats.org/officeDocument/2006/relationships/hyperlink" Target="http://en.wikipedia.org/wiki/Memorabilia_%28Xenophon%29" TargetMode="External"/><Relationship Id="rId148" Type="http://schemas.openxmlformats.org/officeDocument/2006/relationships/hyperlink" Target="http://en.wikipedia.org/wiki/Dionysius_I_of_Syracuse" TargetMode="External"/><Relationship Id="rId355" Type="http://schemas.openxmlformats.org/officeDocument/2006/relationships/hyperlink" Target="http://en.wikipedia.org/wiki/Greek_language" TargetMode="External"/><Relationship Id="rId397" Type="http://schemas.openxmlformats.org/officeDocument/2006/relationships/hyperlink" Target="http://en.wikipedia.org/wiki/Sophist_%28dialogue%29" TargetMode="External"/><Relationship Id="rId520" Type="http://schemas.openxmlformats.org/officeDocument/2006/relationships/hyperlink" Target="http://en.wikipedia.org/wiki/Plato" TargetMode="External"/><Relationship Id="rId562" Type="http://schemas.openxmlformats.org/officeDocument/2006/relationships/hyperlink" Target="http://www.perseus.tufts.edu/cgi-bin/ptext?doc=Perseus%3Atext%3A1999.01.0174;query=section%3D%233;layout=;loc=Parm.%20126b" TargetMode="External"/><Relationship Id="rId618" Type="http://schemas.openxmlformats.org/officeDocument/2006/relationships/hyperlink" Target="http://www.philo.umontreal.ca/prof/documents/GadamerandtheTubingenSchool2006.doc06.doc" TargetMode="External"/><Relationship Id="rId825" Type="http://schemas.openxmlformats.org/officeDocument/2006/relationships/hyperlink" Target="http://plato.stanford.edu/entries/plato/" TargetMode="External"/><Relationship Id="rId215" Type="http://schemas.openxmlformats.org/officeDocument/2006/relationships/hyperlink" Target="http://en.wikipedia.org/wiki/Moderate" TargetMode="External"/><Relationship Id="rId257" Type="http://schemas.openxmlformats.org/officeDocument/2006/relationships/hyperlink" Target="http://en.wikipedia.org/wiki/Lysis_%28dialogue%29" TargetMode="External"/><Relationship Id="rId422" Type="http://schemas.openxmlformats.org/officeDocument/2006/relationships/hyperlink" Target="http://en.wikipedia.org/wiki/Theaetetus_%28dialogue%29" TargetMode="External"/><Relationship Id="rId464" Type="http://schemas.openxmlformats.org/officeDocument/2006/relationships/hyperlink" Target="http://en.wikipedia.org/wiki/Applied_mathematics" TargetMode="External"/><Relationship Id="rId299" Type="http://schemas.openxmlformats.org/officeDocument/2006/relationships/hyperlink" Target="http://en.wikipedia.org/wiki/Cratylus_%28dialogue%29" TargetMode="External"/><Relationship Id="rId727" Type="http://schemas.openxmlformats.org/officeDocument/2006/relationships/hyperlink" Target="http://en.wikipedia.org/wiki/Hackett_Publishing_Company" TargetMode="External"/><Relationship Id="rId63" Type="http://schemas.openxmlformats.org/officeDocument/2006/relationships/hyperlink" Target="http://en.wikipedia.org/wiki/Plato" TargetMode="External"/><Relationship Id="rId159" Type="http://schemas.openxmlformats.org/officeDocument/2006/relationships/hyperlink" Target="http://en.wikipedia.org/wiki/Plato" TargetMode="External"/><Relationship Id="rId366" Type="http://schemas.openxmlformats.org/officeDocument/2006/relationships/hyperlink" Target="http://en.wikipedia.org/wiki/Protagoras_%28dialogue%29" TargetMode="External"/><Relationship Id="rId573" Type="http://schemas.openxmlformats.org/officeDocument/2006/relationships/hyperlink" Target="http://poiesis.nlx.com/display.cfm?clientId=0&amp;advquery=toc.sect.ipj.1.2&amp;infobase=postoc.nfo&amp;softpage=GetClient42&amp;view=browse" TargetMode="External"/><Relationship Id="rId780" Type="http://schemas.openxmlformats.org/officeDocument/2006/relationships/hyperlink" Target="http://en.wikipedia.org/wiki/Special:BookSources/0-813-20847-5" TargetMode="External"/><Relationship Id="rId226" Type="http://schemas.openxmlformats.org/officeDocument/2006/relationships/hyperlink" Target="http://en.wikipedia.org/wiki/Tyranny" TargetMode="External"/><Relationship Id="rId433" Type="http://schemas.openxmlformats.org/officeDocument/2006/relationships/hyperlink" Target="http://en.wikipedia.org/wiki/Phaedrus_%28Plato%29" TargetMode="External"/><Relationship Id="rId640" Type="http://schemas.openxmlformats.org/officeDocument/2006/relationships/hyperlink" Target="http://en.wikipedia.org/wiki/International_Standard_Book_Number" TargetMode="External"/><Relationship Id="rId738" Type="http://schemas.openxmlformats.org/officeDocument/2006/relationships/hyperlink" Target="http://en.wikipedia.org/wiki/Special:BookSources/0198752067" TargetMode="External"/><Relationship Id="rId74" Type="http://schemas.openxmlformats.org/officeDocument/2006/relationships/hyperlink" Target="http://en.wikipedia.org/wiki/Plato" TargetMode="External"/><Relationship Id="rId377" Type="http://schemas.openxmlformats.org/officeDocument/2006/relationships/hyperlink" Target="http://en.wikipedia.org/wiki/Theaetetus_%28dialogue%29" TargetMode="External"/><Relationship Id="rId500" Type="http://schemas.openxmlformats.org/officeDocument/2006/relationships/hyperlink" Target="http://en.wikipedia.org/wiki/Thargelion" TargetMode="External"/><Relationship Id="rId584" Type="http://schemas.openxmlformats.org/officeDocument/2006/relationships/hyperlink" Target="http://en.wikipedia.org/wiki/Plato" TargetMode="External"/><Relationship Id="rId805" Type="http://schemas.openxmlformats.org/officeDocument/2006/relationships/hyperlink" Target="http://en.wikipedia.org/wiki/Thomas_Taylor_%28neoplatonist%29" TargetMode="External"/><Relationship Id="rId5" Type="http://schemas.openxmlformats.org/officeDocument/2006/relationships/image" Target="media/image1.png"/><Relationship Id="rId237" Type="http://schemas.openxmlformats.org/officeDocument/2006/relationships/hyperlink" Target="http://en.wikipedia.org/wiki/Metaphysics_%28Aristotle%29" TargetMode="External"/><Relationship Id="rId791" Type="http://schemas.openxmlformats.org/officeDocument/2006/relationships/hyperlink" Target="http://books.google.com/books?id=x34szlJIRIgC" TargetMode="External"/><Relationship Id="rId444" Type="http://schemas.openxmlformats.org/officeDocument/2006/relationships/hyperlink" Target="http://en.wikipedia.org/wiki/Alfred_North_Whitehead" TargetMode="External"/><Relationship Id="rId651" Type="http://schemas.openxmlformats.org/officeDocument/2006/relationships/hyperlink" Target="http://en.wikipedia.org/wiki/Plato" TargetMode="External"/><Relationship Id="rId749" Type="http://schemas.openxmlformats.org/officeDocument/2006/relationships/hyperlink" Target="http://en.wikipedia.org/wiki/International_Standard_Book_Number" TargetMode="External"/><Relationship Id="rId290" Type="http://schemas.openxmlformats.org/officeDocument/2006/relationships/hyperlink" Target="http://en.wikipedia.org/wiki/Henri_Estienne" TargetMode="External"/><Relationship Id="rId304" Type="http://schemas.openxmlformats.org/officeDocument/2006/relationships/hyperlink" Target="http://en.wikipedia.org/wiki/Philebus" TargetMode="External"/><Relationship Id="rId388" Type="http://schemas.openxmlformats.org/officeDocument/2006/relationships/hyperlink" Target="http://en.wikipedia.org/wiki/Timaeus_%28dialogue%29" TargetMode="External"/><Relationship Id="rId511" Type="http://schemas.openxmlformats.org/officeDocument/2006/relationships/hyperlink" Target="http://en.wikipedia.org/wiki/Plato" TargetMode="External"/><Relationship Id="rId609" Type="http://schemas.openxmlformats.org/officeDocument/2006/relationships/hyperlink" Target="http://www.ingentaconnect.com/content/brill/phr/1980/00000025/F0020001/art00002" TargetMode="External"/><Relationship Id="rId85" Type="http://schemas.openxmlformats.org/officeDocument/2006/relationships/hyperlink" Target="http://en.wikipedia.org/wiki/Peloponnesian_War" TargetMode="External"/><Relationship Id="rId150" Type="http://schemas.openxmlformats.org/officeDocument/2006/relationships/hyperlink" Target="http://en.wikipedia.org/wiki/Seventh_Letter_%28Plato%29" TargetMode="External"/><Relationship Id="rId595" Type="http://schemas.openxmlformats.org/officeDocument/2006/relationships/hyperlink" Target="http://en.wikipedia.org/wiki/Special:BookSources/0791404331" TargetMode="External"/><Relationship Id="rId816" Type="http://schemas.openxmlformats.org/officeDocument/2006/relationships/hyperlink" Target="http://plato.stanford.edu/entries/plato/" TargetMode="External"/><Relationship Id="rId248" Type="http://schemas.openxmlformats.org/officeDocument/2006/relationships/hyperlink" Target="http://en.wikipedia.org/wiki/Apology_%28Plato%29" TargetMode="External"/><Relationship Id="rId455" Type="http://schemas.openxmlformats.org/officeDocument/2006/relationships/hyperlink" Target="http://en.wikipedia.org/wiki/Iran" TargetMode="External"/><Relationship Id="rId662" Type="http://schemas.openxmlformats.org/officeDocument/2006/relationships/hyperlink" Target="http://www.thelatinlibrary.com/apuleius/apuleius.dog1.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30125</Words>
  <Characters>171714</Characters>
  <Application>Microsoft Office Word</Application>
  <DocSecurity>0</DocSecurity>
  <Lines>1430</Lines>
  <Paragraphs>402</Paragraphs>
  <ScaleCrop>false</ScaleCrop>
  <Company/>
  <LinksUpToDate>false</LinksUpToDate>
  <CharactersWithSpaces>201437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5</cp:revision>
  <dcterms:created xsi:type="dcterms:W3CDTF">2010-06-15T13:52:00Z</dcterms:created>
  <dcterms:modified xsi:type="dcterms:W3CDTF">2010-06-15T14:09:00Z</dcterms:modified>
</cp:coreProperties>
</file>