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  Excerpts &gt; Chaos and Beyond [1994] Available for online ordering from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  Impermanent Press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  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  Chaos and Beyond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  The Best of Trajectories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Jury Nullification: Freedom's Last Chance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An old idea has resurfaced that may have major potential to slow or even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reverse the terrifying erosion of the Bill of Rights under the Reagan-Bush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team and their right-wing Supreme Court. I refer to the revival of the ancient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Saxon doctrine of Jury Nullification which has now become a projected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Constitutional amendment under consideration in 22 states.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Since Mr. Justice Brennan, the last plumb-line defender of civil liberties,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has retired, and the Supreme Court seems fated to move even further toward the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authoritarian right-wing, only Jury Nullification can preserve what still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remains in this perishing Republic of Anglo-American libertarianism.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Jury Nullification rests upon an old Common Law principle (which Lysander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Spooner in his scholarly "Essay on Trial by Jury" [1852] proved to underlie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the Jury clause of Magna </w:t>
      </w:r>
      <w:proofErr w:type="spellStart"/>
      <w:r w:rsidRPr="000C48D8">
        <w:rPr>
          <w:rFonts w:ascii="Courier New" w:hAnsi="Courier New" w:cs="Courier New"/>
          <w:sz w:val="21"/>
          <w:szCs w:val="21"/>
        </w:rPr>
        <w:t>Carta</w:t>
      </w:r>
      <w:proofErr w:type="spellEnd"/>
      <w:r w:rsidRPr="000C48D8">
        <w:rPr>
          <w:rFonts w:ascii="Courier New" w:hAnsi="Courier New" w:cs="Courier New"/>
          <w:sz w:val="21"/>
          <w:szCs w:val="21"/>
        </w:rPr>
        <w:t xml:space="preserve">) -- </w:t>
      </w:r>
      <w:proofErr w:type="spellStart"/>
      <w:r w:rsidRPr="000C48D8">
        <w:rPr>
          <w:rFonts w:ascii="Courier New" w:hAnsi="Courier New" w:cs="Courier New"/>
          <w:sz w:val="21"/>
          <w:szCs w:val="21"/>
        </w:rPr>
        <w:t>viz</w:t>
      </w:r>
      <w:proofErr w:type="spellEnd"/>
      <w:r w:rsidRPr="000C48D8">
        <w:rPr>
          <w:rFonts w:ascii="Courier New" w:hAnsi="Courier New" w:cs="Courier New"/>
          <w:sz w:val="21"/>
          <w:szCs w:val="21"/>
        </w:rPr>
        <w:t xml:space="preserve">, that the only way to prevent the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government from imposing unjust or nefarious laws is to grant juries the right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to negate such laws. This right, as Spooner demonstrated, explains the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tradition that a jury should consist of twelve citizens selected at random and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thereby representing (as far as scientifically possible) the full range of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common sense and common morality of the population in general (including the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</w:t>
      </w:r>
      <w:proofErr w:type="spellStart"/>
      <w:r w:rsidRPr="000C48D8">
        <w:rPr>
          <w:rFonts w:ascii="Courier New" w:hAnsi="Courier New" w:cs="Courier New"/>
          <w:sz w:val="21"/>
          <w:szCs w:val="21"/>
        </w:rPr>
        <w:t>recalcitrants</w:t>
      </w:r>
      <w:proofErr w:type="spellEnd"/>
      <w:r w:rsidRPr="000C48D8">
        <w:rPr>
          <w:rFonts w:ascii="Courier New" w:hAnsi="Courier New" w:cs="Courier New"/>
          <w:sz w:val="21"/>
          <w:szCs w:val="21"/>
        </w:rPr>
        <w:t xml:space="preserve"> and cranks among us, upon whom liberty has always depended in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bad times.)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In a once popular formulation, the doctrine of Jury Nullification holds that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"a jury may judge the law as well as the facts in the case." Since Magna </w:t>
      </w:r>
      <w:proofErr w:type="spellStart"/>
      <w:r w:rsidRPr="000C48D8">
        <w:rPr>
          <w:rFonts w:ascii="Courier New" w:hAnsi="Courier New" w:cs="Courier New"/>
          <w:sz w:val="21"/>
          <w:szCs w:val="21"/>
        </w:rPr>
        <w:t>Carta</w:t>
      </w:r>
      <w:proofErr w:type="spellEnd"/>
      <w:r w:rsidRPr="000C48D8">
        <w:rPr>
          <w:rFonts w:ascii="Courier New" w:hAnsi="Courier New" w:cs="Courier New"/>
          <w:sz w:val="21"/>
          <w:szCs w:val="21"/>
        </w:rPr>
        <w:t xml:space="preserve">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this has been repeatedly upheld by courts in both England and America, only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occasionally denied by lower, and currently remains the law of both countries,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although judges have no legal obligations to inform juries that they possess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this right.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In fact, in one infamous decision, in the 1890s, the U.S. Supreme Court upheld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the right of Jury Nullification but simultaneously ruled that the judge not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only doesn't have to tell the jury they have this right but can prevent the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defense attorney from telling them. In other words, American juries have the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right to nullify the law, but the judge, if so inclined, can do everything in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her or his power to prevent them from knowing it.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In only one state out of the 50 -- Maryland -- does the State Constitution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oblige the judge to inform the jury that they have the right to acquit where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the facts prove the </w:t>
      </w:r>
      <w:proofErr w:type="spellStart"/>
      <w:r w:rsidRPr="000C48D8">
        <w:rPr>
          <w:rFonts w:ascii="Courier New" w:hAnsi="Courier New" w:cs="Courier New"/>
          <w:sz w:val="21"/>
          <w:szCs w:val="21"/>
        </w:rPr>
        <w:t>defendent</w:t>
      </w:r>
      <w:proofErr w:type="spellEnd"/>
      <w:r w:rsidRPr="000C48D8">
        <w:rPr>
          <w:rFonts w:ascii="Courier New" w:hAnsi="Courier New" w:cs="Courier New"/>
          <w:sz w:val="21"/>
          <w:szCs w:val="21"/>
        </w:rPr>
        <w:t xml:space="preserve"> technically guilty but the sensibility of the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jury holds that he or she did no real wrong. In the other 49 states, the right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exists nebulously, like a ghost, haunting old parchments; judges do not talk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about it, and juries, not knowing that they hold in their hands the final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checkmate against tyranny, do not exercise the authority they possess.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As Lord Denman wrote (in </w:t>
      </w:r>
      <w:proofErr w:type="spellStart"/>
      <w:r w:rsidRPr="000C48D8">
        <w:rPr>
          <w:rFonts w:ascii="Courier New" w:hAnsi="Courier New" w:cs="Courier New"/>
          <w:sz w:val="21"/>
          <w:szCs w:val="21"/>
        </w:rPr>
        <w:t>O'Connel</w:t>
      </w:r>
      <w:proofErr w:type="spellEnd"/>
      <w:r w:rsidRPr="000C48D8">
        <w:rPr>
          <w:rFonts w:ascii="Courier New" w:hAnsi="Courier New" w:cs="Courier New"/>
          <w:sz w:val="21"/>
          <w:szCs w:val="21"/>
        </w:rPr>
        <w:t xml:space="preserve"> vs. Rex, 1884): "Every jury in the land is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tampered with and falsely instructed by the judge when it is told that it must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accept as the law that which has been given to them, or that they must bring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in a certain verdict, or that they can decide only the facts of the case."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Outside Maryland, every jury in America is still tampered with and falsely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instructed in this manner.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The Fully Informed Jury Amendment can change all this, since it would require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judges to inform juries of their right to judge the law as well as the facts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and to refuse to enforce any law they find repugnant, tyrannical, nefarious,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or just plain idiotic.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Under the current government, we can expect abortion to become illegal again,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and some women will die in back alleys the way they did before Roe v. Wade.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But an informed jury can nullify any anti-abortion law by refusing to convict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doctors or patients or the counselors who send the patients to the doctors.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They can nullify the law "in the teeth of the facts" of the case; and even one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informed juror can hang the jury and cause a mistrial.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Similarly, the present idiotic "war" on drugs will continue indefinitely, at a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cost of billions, with further erosion of the Constitution, and with no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tangible good results credible to anyone with more than half an inch of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forehead. But an informed juror can again cause a mistrial. Certainly, the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anti-pot law, the silliest of our drug laws, could not survive, in a nation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with at least 70 million pot-heads, if juries knew they had the right of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nullification.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In the landmark William Penn case in England in the 1670's, the State proved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beyond doubt that Penn "was guilty"; i.e. he did consciously and deliberately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violate the law by preaching in a public street a religion not that of the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Anglican Church. The jury refused to convict, finding religious persecutions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repugnant. The judge, in a fury, confined them to the Tower of London until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they would agree to convict. After those twelve ordinary </w:t>
      </w:r>
      <w:proofErr w:type="spellStart"/>
      <w:r w:rsidRPr="000C48D8">
        <w:rPr>
          <w:rFonts w:ascii="Courier New" w:hAnsi="Courier New" w:cs="Courier New"/>
          <w:sz w:val="21"/>
          <w:szCs w:val="21"/>
        </w:rPr>
        <w:t>unheroic</w:t>
      </w:r>
      <w:proofErr w:type="spellEnd"/>
      <w:r w:rsidRPr="000C48D8">
        <w:rPr>
          <w:rFonts w:ascii="Courier New" w:hAnsi="Courier New" w:cs="Courier New"/>
          <w:sz w:val="21"/>
          <w:szCs w:val="21"/>
        </w:rPr>
        <w:t xml:space="preserve"> Englishmen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had served enough time in the Tower, public opinion forced the judge to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reverse himself and admit the jury had the right to decide the law as well as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the facts. And that, children, is how religious liberty came to birth in the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modern world after 200 years of bloody religious wars: 12 simple men who felt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sick and tired of religious bigotry and refused to enforce an intolerant law.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Similarly, in the John Peter Zenger case (New York, 1734), the State proved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conclusively that Zenger violated the law by printing anti-government articles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in his newspaper, the New York Weekly Journal. The jury simply refused to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convict him and nullified the law. That was the beginning of freedom of the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press in this country, even before the Revolution and the First Amendment.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As in Penn's and Zenger's day, Anglo-American juries today still have the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right to cry "Halt!" to any government that tramples upon human liberty; and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even if the FIJ Amendment does not pass all 50 states in the near future, the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very fact that it exists and is receiving publicity means that some jurors at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least will know their rights when they enter the jury box.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For further information, visit the FIJA Website or call 1-800-TEL-JURY for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introductory information.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The Future of the Future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There was a Fundamentalist Futurist back in the 1890's who demonstrated that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New York City would be abandoned as unfit for habitation by the 1930s. His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argument was based on projection forward of population trends, and he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correctly estimated that population would grow from 4 million to over 7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million in 40 years. (He didn't guess it would reach over 12 million by now.)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It was then obvious, he said, that the amount of horses necessary to provide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transportation for that many people would result in a public health hazard of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incredible dimensions: there would be horse manure up to the third floor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windows everywhere in Manhattan.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This illustrates the most frequent fallacy found in Future projections: the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"</w:t>
      </w:r>
      <w:proofErr w:type="spellStart"/>
      <w:r w:rsidRPr="000C48D8">
        <w:rPr>
          <w:rFonts w:ascii="Courier New" w:hAnsi="Courier New" w:cs="Courier New"/>
          <w:sz w:val="21"/>
          <w:szCs w:val="21"/>
        </w:rPr>
        <w:t>elementalistic</w:t>
      </w:r>
      <w:proofErr w:type="spellEnd"/>
      <w:r w:rsidRPr="000C48D8">
        <w:rPr>
          <w:rFonts w:ascii="Courier New" w:hAnsi="Courier New" w:cs="Courier New"/>
          <w:sz w:val="21"/>
          <w:szCs w:val="21"/>
        </w:rPr>
        <w:t xml:space="preserve"> fallacy" named by Alfred Korzybski. The </w:t>
      </w:r>
      <w:proofErr w:type="spellStart"/>
      <w:r w:rsidRPr="000C48D8">
        <w:rPr>
          <w:rFonts w:ascii="Courier New" w:hAnsi="Courier New" w:cs="Courier New"/>
          <w:sz w:val="21"/>
          <w:szCs w:val="21"/>
        </w:rPr>
        <w:t>elementalistic</w:t>
      </w:r>
      <w:proofErr w:type="spellEnd"/>
      <w:r w:rsidRPr="000C48D8">
        <w:rPr>
          <w:rFonts w:ascii="Courier New" w:hAnsi="Courier New" w:cs="Courier New"/>
          <w:sz w:val="21"/>
          <w:szCs w:val="21"/>
        </w:rPr>
        <w:t xml:space="preserve"> fallacy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as Korzybski noted, seems to be built into our very language. We can talk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about Joe Smith in isolation from his (or any) environment; we can therefore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think about Mr. Smith in such fictitious isolation; and in such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"</w:t>
      </w:r>
      <w:proofErr w:type="spellStart"/>
      <w:r w:rsidRPr="000C48D8">
        <w:rPr>
          <w:rFonts w:ascii="Courier New" w:hAnsi="Courier New" w:cs="Courier New"/>
          <w:sz w:val="21"/>
          <w:szCs w:val="21"/>
        </w:rPr>
        <w:t>elementalistic</w:t>
      </w:r>
      <w:proofErr w:type="spellEnd"/>
      <w:r w:rsidRPr="000C48D8">
        <w:rPr>
          <w:rFonts w:ascii="Courier New" w:hAnsi="Courier New" w:cs="Courier New"/>
          <w:sz w:val="21"/>
          <w:szCs w:val="21"/>
        </w:rPr>
        <w:t xml:space="preserve"> fallacy" we will always draw wrong conclusions, because Mr.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Smith cannot exist without some environment. (He will explode in a vacuum, and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without a social world his mind will similarly explode -- or implode -- or at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least mutate shockingly, as isolation experiments have shown. )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Projecting population forward without projecting other factors forward has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produced numerous </w:t>
      </w:r>
      <w:proofErr w:type="spellStart"/>
      <w:r w:rsidRPr="000C48D8">
        <w:rPr>
          <w:rFonts w:ascii="Courier New" w:hAnsi="Courier New" w:cs="Courier New"/>
          <w:sz w:val="21"/>
          <w:szCs w:val="21"/>
        </w:rPr>
        <w:t>elementalistic</w:t>
      </w:r>
      <w:proofErr w:type="spellEnd"/>
      <w:r w:rsidRPr="000C48D8">
        <w:rPr>
          <w:rFonts w:ascii="Courier New" w:hAnsi="Courier New" w:cs="Courier New"/>
          <w:sz w:val="21"/>
          <w:szCs w:val="21"/>
        </w:rPr>
        <w:t xml:space="preserve"> fallacies similar to thinking of Joe Smith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without an environment. Malthus, for instance, "proved" that population will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always increase faster than resources, but this was disproven by technological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history, and we now understand that "resources" only exist when identified by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analysis and each new discovery in pure science shows us new resources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everywhere.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One example: the Newtonian system allowed us to tap 0.001 per cent of the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energy in a glass of water; 19th Century thermodynamics showed us how to tap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0.01 per cent of that energy; we can now tap 1.0 per cent. Nobody knows how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much we'll be able to tap in 50 years.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</w:t>
      </w:r>
      <w:proofErr w:type="spellStart"/>
      <w:r w:rsidRPr="000C48D8">
        <w:rPr>
          <w:rFonts w:ascii="Courier New" w:hAnsi="Courier New" w:cs="Courier New"/>
          <w:sz w:val="21"/>
          <w:szCs w:val="21"/>
        </w:rPr>
        <w:t>Elementalistic</w:t>
      </w:r>
      <w:proofErr w:type="spellEnd"/>
      <w:r w:rsidRPr="000C48D8">
        <w:rPr>
          <w:rFonts w:ascii="Courier New" w:hAnsi="Courier New" w:cs="Courier New"/>
          <w:sz w:val="21"/>
          <w:szCs w:val="21"/>
        </w:rPr>
        <w:t xml:space="preserve"> fallacies abound in Future projections (including my own). We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are only gradually and gropingly learning to think "non-</w:t>
      </w:r>
      <w:proofErr w:type="spellStart"/>
      <w:r w:rsidRPr="000C48D8">
        <w:rPr>
          <w:rFonts w:ascii="Courier New" w:hAnsi="Courier New" w:cs="Courier New"/>
          <w:sz w:val="21"/>
          <w:szCs w:val="21"/>
        </w:rPr>
        <w:t>elementalistically</w:t>
      </w:r>
      <w:proofErr w:type="spellEnd"/>
      <w:r w:rsidRPr="000C48D8">
        <w:rPr>
          <w:rFonts w:ascii="Courier New" w:hAnsi="Courier New" w:cs="Courier New"/>
          <w:sz w:val="21"/>
          <w:szCs w:val="21"/>
        </w:rPr>
        <w:t xml:space="preserve">"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(in Korzybski's phrase) or "</w:t>
      </w:r>
      <w:proofErr w:type="spellStart"/>
      <w:r w:rsidRPr="000C48D8">
        <w:rPr>
          <w:rFonts w:ascii="Courier New" w:hAnsi="Courier New" w:cs="Courier New"/>
          <w:sz w:val="21"/>
          <w:szCs w:val="21"/>
        </w:rPr>
        <w:t>synergetically</w:t>
      </w:r>
      <w:proofErr w:type="spellEnd"/>
      <w:r w:rsidRPr="000C48D8">
        <w:rPr>
          <w:rFonts w:ascii="Courier New" w:hAnsi="Courier New" w:cs="Courier New"/>
          <w:sz w:val="21"/>
          <w:szCs w:val="21"/>
        </w:rPr>
        <w:t xml:space="preserve">" as Bucky Fuller liked to say. I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have found one quick way to avoid the more obvious </w:t>
      </w:r>
      <w:proofErr w:type="spellStart"/>
      <w:r w:rsidRPr="000C48D8">
        <w:rPr>
          <w:rFonts w:ascii="Courier New" w:hAnsi="Courier New" w:cs="Courier New"/>
          <w:sz w:val="21"/>
          <w:szCs w:val="21"/>
        </w:rPr>
        <w:t>elementalistic</w:t>
      </w:r>
      <w:proofErr w:type="spellEnd"/>
      <w:r w:rsidRPr="000C48D8">
        <w:rPr>
          <w:rFonts w:ascii="Courier New" w:hAnsi="Courier New" w:cs="Courier New"/>
          <w:sz w:val="21"/>
          <w:szCs w:val="21"/>
        </w:rPr>
        <w:t xml:space="preserve"> and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</w:t>
      </w:r>
      <w:proofErr w:type="spellStart"/>
      <w:r w:rsidRPr="000C48D8">
        <w:rPr>
          <w:rFonts w:ascii="Courier New" w:hAnsi="Courier New" w:cs="Courier New"/>
          <w:sz w:val="21"/>
          <w:szCs w:val="21"/>
        </w:rPr>
        <w:t>Fundamentalistic</w:t>
      </w:r>
      <w:proofErr w:type="spellEnd"/>
      <w:r w:rsidRPr="000C48D8">
        <w:rPr>
          <w:rFonts w:ascii="Courier New" w:hAnsi="Courier New" w:cs="Courier New"/>
          <w:sz w:val="21"/>
          <w:szCs w:val="21"/>
        </w:rPr>
        <w:t xml:space="preserve"> errors, which is this: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Whenever I project one trend forward, I then re-analyze the situation,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projecting at minimum five other trends forward also.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For instance, lifespan and population have both been increasing in the past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200 years. Projecting these trends forward </w:t>
      </w:r>
      <w:proofErr w:type="spellStart"/>
      <w:r w:rsidRPr="000C48D8">
        <w:rPr>
          <w:rFonts w:ascii="Courier New" w:hAnsi="Courier New" w:cs="Courier New"/>
          <w:sz w:val="21"/>
          <w:szCs w:val="21"/>
        </w:rPr>
        <w:t>elementalistically</w:t>
      </w:r>
      <w:proofErr w:type="spellEnd"/>
      <w:r w:rsidRPr="000C48D8">
        <w:rPr>
          <w:rFonts w:ascii="Courier New" w:hAnsi="Courier New" w:cs="Courier New"/>
          <w:sz w:val="21"/>
          <w:szCs w:val="21"/>
        </w:rPr>
        <w:t xml:space="preserve"> (in isolation)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has led to some notable Doomsday scenarios in which humanity overcrowds itself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to death. An entirely different picture emerges, however, if one projects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these trends </w:t>
      </w:r>
      <w:proofErr w:type="spellStart"/>
      <w:r w:rsidRPr="000C48D8">
        <w:rPr>
          <w:rFonts w:ascii="Courier New" w:hAnsi="Courier New" w:cs="Courier New"/>
          <w:sz w:val="21"/>
          <w:szCs w:val="21"/>
        </w:rPr>
        <w:t>synergetically</w:t>
      </w:r>
      <w:proofErr w:type="spellEnd"/>
      <w:r w:rsidRPr="000C48D8">
        <w:rPr>
          <w:rFonts w:ascii="Courier New" w:hAnsi="Courier New" w:cs="Courier New"/>
          <w:sz w:val="21"/>
          <w:szCs w:val="21"/>
        </w:rPr>
        <w:t xml:space="preserve"> along with five other trends, such as: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The effect of industrialism on population. As documented by Fuller (Critical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Path) a nation's population only rises rapidly in the transition from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feudalism to industrialism, then levels off when industrialism is well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established in a country.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The emergence of Feminism and self-choice among women, beginning with the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18th century radicalism of Mary Wollstonecraft and now including Women's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Liberation movements in all parts of the world -- even </w:t>
      </w:r>
      <w:proofErr w:type="spellStart"/>
      <w:r w:rsidRPr="000C48D8">
        <w:rPr>
          <w:rFonts w:ascii="Courier New" w:hAnsi="Courier New" w:cs="Courier New"/>
          <w:sz w:val="21"/>
          <w:szCs w:val="21"/>
        </w:rPr>
        <w:t>dawningly</w:t>
      </w:r>
      <w:proofErr w:type="spellEnd"/>
      <w:r w:rsidRPr="000C48D8">
        <w:rPr>
          <w:rFonts w:ascii="Courier New" w:hAnsi="Courier New" w:cs="Courier New"/>
          <w:sz w:val="21"/>
          <w:szCs w:val="21"/>
        </w:rPr>
        <w:t xml:space="preserve"> in Islamic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nations.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The movement of communication technology into space, with clear trends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indicating that "industrial" (or more likely, post-industrial) technology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will follow, with workers and then families and then schools and grocers and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museums, etc. moving into space colonies.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The continued improvement in birth control technology and the fading line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between contraception and abortion. There is already a heated debate, for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instance, about whether certain devices -- e.g. the IUD -- "are" or "are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not" </w:t>
      </w:r>
      <w:proofErr w:type="spellStart"/>
      <w:r w:rsidRPr="000C48D8">
        <w:rPr>
          <w:rFonts w:ascii="Courier New" w:hAnsi="Courier New" w:cs="Courier New"/>
          <w:sz w:val="21"/>
          <w:szCs w:val="21"/>
        </w:rPr>
        <w:t>abortifacients</w:t>
      </w:r>
      <w:proofErr w:type="spellEnd"/>
      <w:r w:rsidRPr="000C48D8">
        <w:rPr>
          <w:rFonts w:ascii="Courier New" w:hAnsi="Courier New" w:cs="Courier New"/>
          <w:sz w:val="21"/>
          <w:szCs w:val="21"/>
        </w:rPr>
        <w:t xml:space="preserve">.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The neuroscience revolution (or H.E.A.D. Revolution -- Hedonic Engineering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And Development) with its increasing promise that humans in the near future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will achieve more freedom from mechanical conditioned reflexes (both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"physical" and "mental") than ever before.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Whenever I try to project all five of these trends even 40 years into the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future, I find the "overcrowding" problem seems less likely than New York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being buried in horse manure. To get a feel for synergetic thinking, try your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own projection, "</w:t>
      </w:r>
      <w:proofErr w:type="spellStart"/>
      <w:r w:rsidRPr="000C48D8">
        <w:rPr>
          <w:rFonts w:ascii="Courier New" w:hAnsi="Courier New" w:cs="Courier New"/>
          <w:sz w:val="21"/>
          <w:szCs w:val="21"/>
        </w:rPr>
        <w:t>guestimating</w:t>
      </w:r>
      <w:proofErr w:type="spellEnd"/>
      <w:r w:rsidRPr="000C48D8">
        <w:rPr>
          <w:rFonts w:ascii="Courier New" w:hAnsi="Courier New" w:cs="Courier New"/>
          <w:sz w:val="21"/>
          <w:szCs w:val="21"/>
        </w:rPr>
        <w:t xml:space="preserve">" what the next decade will bring in each of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these fields, and the decade after that, and so on, to 2029.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Sex, Satanism, and Sodomized Dogs in Southern California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The Manhattan Beach Satanism/porno/child abuse case has at last come to a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climax, or at least a temporary anticlimax.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After all the hysteria and hoopla about devil worship, a sodomized dog, other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tortured animals, a "</w:t>
      </w:r>
      <w:proofErr w:type="spellStart"/>
      <w:r w:rsidRPr="000C48D8">
        <w:rPr>
          <w:rFonts w:ascii="Courier New" w:hAnsi="Courier New" w:cs="Courier New"/>
          <w:sz w:val="21"/>
          <w:szCs w:val="21"/>
        </w:rPr>
        <w:t>kiddie</w:t>
      </w:r>
      <w:proofErr w:type="spellEnd"/>
      <w:r w:rsidRPr="000C48D8">
        <w:rPr>
          <w:rFonts w:ascii="Courier New" w:hAnsi="Courier New" w:cs="Courier New"/>
          <w:sz w:val="21"/>
          <w:szCs w:val="21"/>
        </w:rPr>
        <w:t xml:space="preserve"> porn" industry in the schools, and assorted rites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of Voodoo and Black Magic; after the closure of schools and the repeated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</w:t>
      </w:r>
      <w:proofErr w:type="spellStart"/>
      <w:r w:rsidRPr="000C48D8">
        <w:rPr>
          <w:rFonts w:ascii="Courier New" w:hAnsi="Courier New" w:cs="Courier New"/>
          <w:sz w:val="21"/>
          <w:szCs w:val="21"/>
        </w:rPr>
        <w:t>vandalization</w:t>
      </w:r>
      <w:proofErr w:type="spellEnd"/>
      <w:r w:rsidRPr="000C48D8">
        <w:rPr>
          <w:rFonts w:ascii="Courier New" w:hAnsi="Courier New" w:cs="Courier New"/>
          <w:sz w:val="21"/>
          <w:szCs w:val="21"/>
        </w:rPr>
        <w:t xml:space="preserve"> of a church; after the ruin of dozens of careers and severe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damage to hundreds of lives; the final tallies, as far as we can determine,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run about as follows: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Number of Manhattan Beach schools accused by rumor of having Satanic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teachers during the original 1983 panic: 9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Number of churches similarly accused: 1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Total number of institutions accused: (9+1) =10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Additional charges circulated: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"An AWOL Marine sodomized the dog of one of the molested children!"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"Teachers at the nine schools belonged to a child pornography ring!"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"Teachers also belonged to a Satanic cult!"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"The cult existed not only in Manhattan Beach and nearby towns but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throughout the United States!"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"Animal mutilations and bloody sacrifices occurred in all local schools and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at one local Protestant church, St. Cross Episcopal in Hermosa Beach!"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"Hundreds of children had suffered molestation or had unwillingly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participated in Satanic rituals!"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"Heavy Metal Rock caused it all; if you play certain records backwards, you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can hear voices saying Satan is my Master!!!"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Additional interesting information: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Number of teachers accused of child molestation and/or Satanic rituals: no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exact figure can be found now, but somewhere in the neighborhood of one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hundred.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Mental status of original complaining witness: Previously judged paranoid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schizophrenic by psychiatrists; at the time she made the charges, receiving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Welfare on grounds of continued paranoid schizophrenia.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Number of Manhattan Beach institutions at which the District Attorney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finally decided enough evidence existed to indict suspects: one out of the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nine schools (the </w:t>
      </w:r>
      <w:proofErr w:type="spellStart"/>
      <w:r w:rsidRPr="000C48D8">
        <w:rPr>
          <w:rFonts w:ascii="Courier New" w:hAnsi="Courier New" w:cs="Courier New"/>
          <w:sz w:val="21"/>
          <w:szCs w:val="21"/>
        </w:rPr>
        <w:t>McMartin</w:t>
      </w:r>
      <w:proofErr w:type="spellEnd"/>
      <w:r w:rsidRPr="000C48D8">
        <w:rPr>
          <w:rFonts w:ascii="Courier New" w:hAnsi="Courier New" w:cs="Courier New"/>
          <w:sz w:val="21"/>
          <w:szCs w:val="21"/>
        </w:rPr>
        <w:t xml:space="preserve"> Pre-School), or 11.1% Including the church, one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out of the 10 institutions, or 10%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Fate of the 8 schools at which prosecutors found insufficient evidence to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indict: Due to public hostility, all 8 closed down and never re-opened.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Fate of the </w:t>
      </w:r>
      <w:proofErr w:type="spellStart"/>
      <w:r w:rsidRPr="000C48D8">
        <w:rPr>
          <w:rFonts w:ascii="Courier New" w:hAnsi="Courier New" w:cs="Courier New"/>
          <w:sz w:val="21"/>
          <w:szCs w:val="21"/>
        </w:rPr>
        <w:t>McMartin</w:t>
      </w:r>
      <w:proofErr w:type="spellEnd"/>
      <w:r w:rsidRPr="000C48D8">
        <w:rPr>
          <w:rFonts w:ascii="Courier New" w:hAnsi="Courier New" w:cs="Courier New"/>
          <w:sz w:val="21"/>
          <w:szCs w:val="21"/>
        </w:rPr>
        <w:t xml:space="preserve"> school: Sold to pay legal expenses of </w:t>
      </w:r>
      <w:proofErr w:type="spellStart"/>
      <w:r w:rsidRPr="000C48D8">
        <w:rPr>
          <w:rFonts w:ascii="Courier New" w:hAnsi="Courier New" w:cs="Courier New"/>
          <w:sz w:val="21"/>
          <w:szCs w:val="21"/>
        </w:rPr>
        <w:t>defendents</w:t>
      </w:r>
      <w:proofErr w:type="spellEnd"/>
      <w:r w:rsidRPr="000C48D8">
        <w:rPr>
          <w:rFonts w:ascii="Courier New" w:hAnsi="Courier New" w:cs="Courier New"/>
          <w:sz w:val="21"/>
          <w:szCs w:val="21"/>
        </w:rPr>
        <w:t xml:space="preserve">.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Disposition of the alleged "Satanic" St. Cross Episcopal Church: No evidence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to indict found by D.A.; however, under harassment and death threats, the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pastor closed the church and moved to another part of the country.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Evidence of Satanic rituals considered by the D.A. strong enough to bring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into court: None (0.0%)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Evidence of a "child pornography ring" strong enough to bring into court: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None (0.0%)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    Order your own copy of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    Chaos and Beyond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    from Impermanent Press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       Read Another Book Excerpt The Walls Came Tumbling Down </w:t>
      </w:r>
      <w:proofErr w:type="spellStart"/>
      <w:r w:rsidRPr="000C48D8">
        <w:rPr>
          <w:rFonts w:ascii="Courier New" w:hAnsi="Courier New" w:cs="Courier New"/>
          <w:sz w:val="21"/>
          <w:szCs w:val="21"/>
        </w:rPr>
        <w:t>Illuminatus</w:t>
      </w:r>
      <w:proofErr w:type="spellEnd"/>
      <w:r w:rsidRPr="000C48D8">
        <w:rPr>
          <w:rFonts w:ascii="Courier New" w:hAnsi="Courier New" w:cs="Courier New"/>
          <w:sz w:val="21"/>
          <w:szCs w:val="21"/>
        </w:rPr>
        <w:t xml:space="preserve">!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      Trilogy Schrodinger's Cat Trilogy Right Where You Are Sitting Now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      Wilhelm Reich in Hell Cosmic Trigger, Volume I Cosmic Trigger, Volume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      2 Cosmic Trigger, Volume 3 Ishtar Rising The Illuminati Papers The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      Earth Will Shake The Widow's Son Reality is What You Can Get Away With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      Chaos and Beyond Quantum Psychology Introductions </w:t>
      </w:r>
      <w:proofErr w:type="spellStart"/>
      <w:r w:rsidRPr="000C48D8">
        <w:rPr>
          <w:rFonts w:ascii="Courier New" w:hAnsi="Courier New" w:cs="Courier New"/>
          <w:sz w:val="21"/>
          <w:szCs w:val="21"/>
        </w:rPr>
        <w:t>Mondo</w:t>
      </w:r>
      <w:proofErr w:type="spellEnd"/>
      <w:r w:rsidRPr="000C48D8">
        <w:rPr>
          <w:rFonts w:ascii="Courier New" w:hAnsi="Courier New" w:cs="Courier New"/>
          <w:sz w:val="21"/>
          <w:szCs w:val="21"/>
        </w:rPr>
        <w:t xml:space="preserve"> 2000 articles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      home   |   bookstore   |   thoughts   |   jokes   |   links   |  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  poetry   |   appearances   |   merchandise   |   about </w:t>
      </w:r>
      <w:proofErr w:type="spellStart"/>
      <w:r w:rsidRPr="000C48D8">
        <w:rPr>
          <w:rFonts w:ascii="Courier New" w:hAnsi="Courier New" w:cs="Courier New"/>
          <w:sz w:val="21"/>
          <w:szCs w:val="21"/>
        </w:rPr>
        <w:t>r.a.w</w:t>
      </w:r>
      <w:proofErr w:type="spellEnd"/>
      <w:r w:rsidRPr="000C48D8">
        <w:rPr>
          <w:rFonts w:ascii="Courier New" w:hAnsi="Courier New" w:cs="Courier New"/>
          <w:sz w:val="21"/>
          <w:szCs w:val="21"/>
        </w:rPr>
        <w:t xml:space="preserve">.        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  </w:t>
      </w:r>
      <w:proofErr w:type="spellStart"/>
      <w:r w:rsidRPr="000C48D8">
        <w:rPr>
          <w:rFonts w:ascii="Courier New" w:hAnsi="Courier New" w:cs="Courier New"/>
          <w:sz w:val="21"/>
          <w:szCs w:val="21"/>
        </w:rPr>
        <w:t>arlen</w:t>
      </w:r>
      <w:proofErr w:type="spellEnd"/>
      <w:r w:rsidRPr="000C48D8">
        <w:rPr>
          <w:rFonts w:ascii="Courier New" w:hAnsi="Courier New" w:cs="Courier New"/>
          <w:sz w:val="21"/>
          <w:szCs w:val="21"/>
        </w:rPr>
        <w:t xml:space="preserve"> riley </w:t>
      </w:r>
      <w:proofErr w:type="spellStart"/>
      <w:r w:rsidRPr="000C48D8">
        <w:rPr>
          <w:rFonts w:ascii="Courier New" w:hAnsi="Courier New" w:cs="Courier New"/>
          <w:sz w:val="21"/>
          <w:szCs w:val="21"/>
        </w:rPr>
        <w:t>wilson</w:t>
      </w:r>
      <w:proofErr w:type="spellEnd"/>
      <w:r w:rsidRPr="000C48D8">
        <w:rPr>
          <w:rFonts w:ascii="Courier New" w:hAnsi="Courier New" w:cs="Courier New"/>
          <w:sz w:val="21"/>
          <w:szCs w:val="21"/>
        </w:rPr>
        <w:t xml:space="preserve">    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  How to Contact </w:t>
      </w:r>
      <w:proofErr w:type="spellStart"/>
      <w:r w:rsidRPr="000C48D8">
        <w:rPr>
          <w:rFonts w:ascii="Courier New" w:hAnsi="Courier New" w:cs="Courier New"/>
          <w:sz w:val="21"/>
          <w:szCs w:val="21"/>
        </w:rPr>
        <w:t>R.A.W.All</w:t>
      </w:r>
      <w:proofErr w:type="spellEnd"/>
      <w:r w:rsidRPr="000C48D8">
        <w:rPr>
          <w:rFonts w:ascii="Courier New" w:hAnsi="Courier New" w:cs="Courier New"/>
          <w:sz w:val="21"/>
          <w:szCs w:val="21"/>
        </w:rPr>
        <w:t xml:space="preserve"> contents © 2002 Robert Anton Wilson. All rights </w:t>
      </w:r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0C48D8">
        <w:rPr>
          <w:rFonts w:ascii="Courier New" w:hAnsi="Courier New" w:cs="Courier New"/>
          <w:sz w:val="21"/>
          <w:szCs w:val="21"/>
        </w:rPr>
        <w:t xml:space="preserve">      </w:t>
      </w:r>
      <w:proofErr w:type="spellStart"/>
      <w:r w:rsidRPr="000C48D8">
        <w:rPr>
          <w:rFonts w:ascii="Courier New" w:hAnsi="Courier New" w:cs="Courier New"/>
          <w:sz w:val="21"/>
          <w:szCs w:val="21"/>
        </w:rPr>
        <w:t>reserved.fnord</w:t>
      </w:r>
      <w:proofErr w:type="spellEnd"/>
    </w:p>
    <w:p w:rsidR="000C48D8" w:rsidRPr="000C48D8" w:rsidRDefault="000C48D8" w:rsidP="000C48D8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F759D8" w:rsidRDefault="00F759D8"/>
    <w:sectPr w:rsidR="00F759D8" w:rsidSect="006655E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isplayBackgroundShape/>
  <w:proofState w:spelling="clean"/>
  <w:defaultTabStop w:val="720"/>
  <w:characterSpacingControl w:val="doNotCompress"/>
  <w:compat/>
  <w:rsids>
    <w:rsidRoot w:val="000C48D8"/>
    <w:rsid w:val="000C48D8"/>
    <w:rsid w:val="00F75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2270</Words>
  <Characters>12940</Characters>
  <Application>Microsoft Office Word</Application>
  <DocSecurity>0</DocSecurity>
  <Lines>107</Lines>
  <Paragraphs>30</Paragraphs>
  <ScaleCrop>false</ScaleCrop>
  <Company/>
  <LinksUpToDate>false</LinksUpToDate>
  <CharactersWithSpaces>15180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</dc:creator>
  <cp:lastModifiedBy>Joseph</cp:lastModifiedBy>
  <cp:revision>1</cp:revision>
  <dcterms:created xsi:type="dcterms:W3CDTF">2010-05-05T19:45:00Z</dcterms:created>
  <dcterms:modified xsi:type="dcterms:W3CDTF">2010-05-05T19:46:00Z</dcterms:modified>
</cp:coreProperties>
</file>