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7733CE" w:rsidRDefault="00B33F78" w:rsidP="007733CE">
      <w:pPr>
        <w:jc w:val="center"/>
        <w:rPr>
          <w:b/>
          <w:bCs/>
          <w:sz w:val="40"/>
          <w:szCs w:val="40"/>
          <w:u w:val="single"/>
        </w:rPr>
      </w:pPr>
      <w:r w:rsidRPr="007733CE">
        <w:rPr>
          <w:b/>
          <w:bCs/>
          <w:sz w:val="40"/>
          <w:szCs w:val="40"/>
          <w:u w:val="single"/>
        </w:rPr>
        <w:t xml:space="preserve">James Redfield 1950 </w:t>
      </w:r>
      <w:r w:rsidR="0085036A" w:rsidRPr="007733CE">
        <w:rPr>
          <w:b/>
          <w:bCs/>
          <w:sz w:val="40"/>
          <w:szCs w:val="40"/>
          <w:u w:val="single"/>
        </w:rPr>
        <w:t>–</w:t>
      </w:r>
    </w:p>
    <w:p w:rsidR="0085036A" w:rsidRPr="007733CE" w:rsidRDefault="0085036A" w:rsidP="007733CE">
      <w:pPr>
        <w:jc w:val="center"/>
        <w:rPr>
          <w:sz w:val="40"/>
          <w:szCs w:val="40"/>
          <w:u w:val="single"/>
        </w:rPr>
      </w:pPr>
      <w:hyperlink r:id="rId5" w:history="1">
        <w:r w:rsidRPr="007733CE">
          <w:rPr>
            <w:rStyle w:val="Hyperlink"/>
            <w:sz w:val="40"/>
            <w:szCs w:val="40"/>
          </w:rPr>
          <w:t>http://en.wikipedia.org/wiki/James_Redfield</w:t>
        </w:r>
      </w:hyperlink>
    </w:p>
    <w:p w:rsidR="0085036A" w:rsidRPr="007733CE" w:rsidRDefault="007733CE" w:rsidP="007733CE">
      <w:pPr>
        <w:jc w:val="center"/>
        <w:rPr>
          <w:sz w:val="40"/>
          <w:szCs w:val="40"/>
        </w:rPr>
      </w:pPr>
      <w:r w:rsidRPr="007733CE">
        <w:rPr>
          <w:noProof/>
          <w:sz w:val="40"/>
          <w:szCs w:val="40"/>
        </w:rPr>
        <w:drawing>
          <wp:inline distT="0" distB="0" distL="0" distR="0">
            <wp:extent cx="2200576" cy="2743200"/>
            <wp:effectExtent l="19050" t="0" r="922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200576" cy="2743200"/>
                    </a:xfrm>
                    <a:prstGeom prst="rect">
                      <a:avLst/>
                    </a:prstGeom>
                    <a:noFill/>
                    <a:ln w="9525">
                      <a:noFill/>
                      <a:miter lim="800000"/>
                      <a:headEnd/>
                      <a:tailEnd/>
                    </a:ln>
                  </pic:spPr>
                </pic:pic>
              </a:graphicData>
            </a:graphic>
          </wp:inline>
        </w:drawing>
      </w:r>
      <w:r>
        <w:rPr>
          <w:sz w:val="40"/>
          <w:szCs w:val="40"/>
        </w:rPr>
        <w:t xml:space="preserve"> </w:t>
      </w:r>
      <w:r w:rsidRPr="007733CE">
        <w:rPr>
          <w:noProof/>
          <w:sz w:val="40"/>
          <w:szCs w:val="40"/>
        </w:rPr>
        <w:drawing>
          <wp:inline distT="0" distB="0" distL="0" distR="0">
            <wp:extent cx="2041759" cy="2743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041759" cy="2743200"/>
                    </a:xfrm>
                    <a:prstGeom prst="rect">
                      <a:avLst/>
                    </a:prstGeom>
                    <a:noFill/>
                    <a:ln w="9525">
                      <a:noFill/>
                      <a:miter lim="800000"/>
                      <a:headEnd/>
                      <a:tailEnd/>
                    </a:ln>
                  </pic:spPr>
                </pic:pic>
              </a:graphicData>
            </a:graphic>
          </wp:inline>
        </w:drawing>
      </w:r>
      <w:r>
        <w:rPr>
          <w:sz w:val="40"/>
          <w:szCs w:val="40"/>
        </w:rPr>
        <w:t xml:space="preserve"> </w:t>
      </w:r>
      <w:r w:rsidRPr="007733CE">
        <w:rPr>
          <w:noProof/>
          <w:sz w:val="40"/>
          <w:szCs w:val="40"/>
        </w:rPr>
        <w:drawing>
          <wp:inline distT="0" distB="0" distL="0" distR="0">
            <wp:extent cx="1478943" cy="2834640"/>
            <wp:effectExtent l="19050" t="0" r="695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478943" cy="2834640"/>
                    </a:xfrm>
                    <a:prstGeom prst="rect">
                      <a:avLst/>
                    </a:prstGeom>
                    <a:noFill/>
                    <a:ln w="9525">
                      <a:noFill/>
                      <a:miter lim="800000"/>
                      <a:headEnd/>
                      <a:tailEnd/>
                    </a:ln>
                  </pic:spPr>
                </pic:pic>
              </a:graphicData>
            </a:graphic>
          </wp:inline>
        </w:drawing>
      </w:r>
      <w:r>
        <w:rPr>
          <w:sz w:val="40"/>
          <w:szCs w:val="40"/>
        </w:rPr>
        <w:t xml:space="preserve"> </w:t>
      </w:r>
      <w:r w:rsidRPr="007733CE">
        <w:rPr>
          <w:noProof/>
          <w:sz w:val="40"/>
          <w:szCs w:val="40"/>
        </w:rPr>
        <w:drawing>
          <wp:inline distT="0" distB="0" distL="0" distR="0">
            <wp:extent cx="1371600" cy="280999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371600" cy="2809991"/>
                    </a:xfrm>
                    <a:prstGeom prst="rect">
                      <a:avLst/>
                    </a:prstGeom>
                    <a:noFill/>
                    <a:ln w="9525">
                      <a:noFill/>
                      <a:miter lim="800000"/>
                      <a:headEnd/>
                      <a:tailEnd/>
                    </a:ln>
                  </pic:spPr>
                </pic:pic>
              </a:graphicData>
            </a:graphic>
          </wp:inline>
        </w:drawing>
      </w:r>
      <w:r>
        <w:rPr>
          <w:sz w:val="40"/>
          <w:szCs w:val="40"/>
        </w:rPr>
        <w:t xml:space="preserve"> </w:t>
      </w:r>
      <w:r w:rsidRPr="007733CE">
        <w:rPr>
          <w:noProof/>
          <w:sz w:val="40"/>
          <w:szCs w:val="40"/>
        </w:rPr>
        <w:drawing>
          <wp:inline distT="0" distB="0" distL="0" distR="0">
            <wp:extent cx="1228601" cy="28346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28601" cy="2834640"/>
                    </a:xfrm>
                    <a:prstGeom prst="rect">
                      <a:avLst/>
                    </a:prstGeom>
                    <a:noFill/>
                    <a:ln w="9525">
                      <a:noFill/>
                      <a:miter lim="800000"/>
                      <a:headEnd/>
                      <a:tailEnd/>
                    </a:ln>
                  </pic:spPr>
                </pic:pic>
              </a:graphicData>
            </a:graphic>
          </wp:inline>
        </w:drawing>
      </w:r>
    </w:p>
    <w:p w:rsidR="0085036A" w:rsidRDefault="0085036A" w:rsidP="0085036A">
      <w:pPr>
        <w:pStyle w:val="NormalWeb"/>
      </w:pPr>
      <w:r>
        <w:rPr>
          <w:b/>
          <w:bCs/>
        </w:rPr>
        <w:t>James Redfield</w:t>
      </w:r>
      <w:r>
        <w:t xml:space="preserve">, born </w:t>
      </w:r>
      <w:hyperlink r:id="rId11" w:tooltip="March 19" w:history="1">
        <w:r>
          <w:rPr>
            <w:rStyle w:val="Hyperlink"/>
          </w:rPr>
          <w:t>March 19</w:t>
        </w:r>
      </w:hyperlink>
      <w:r>
        <w:t xml:space="preserve">, </w:t>
      </w:r>
      <w:hyperlink r:id="rId12" w:tooltip="1950" w:history="1">
        <w:r>
          <w:rPr>
            <w:rStyle w:val="Hyperlink"/>
          </w:rPr>
          <w:t>1950</w:t>
        </w:r>
      </w:hyperlink>
      <w:r>
        <w:t xml:space="preserve">, is an </w:t>
      </w:r>
      <w:hyperlink r:id="rId13" w:tooltip="United States" w:history="1">
        <w:r>
          <w:rPr>
            <w:rStyle w:val="Hyperlink"/>
          </w:rPr>
          <w:t>American</w:t>
        </w:r>
      </w:hyperlink>
      <w:r>
        <w:t xml:space="preserve"> author, lecturer, </w:t>
      </w:r>
      <w:proofErr w:type="gramStart"/>
      <w:r>
        <w:t>screenwriter</w:t>
      </w:r>
      <w:proofErr w:type="gramEnd"/>
      <w:r>
        <w:t xml:space="preserve"> and film producer. He is notable for his novel </w:t>
      </w:r>
      <w:hyperlink r:id="rId14" w:tooltip="The Celestine Prophecy" w:history="1">
        <w:r>
          <w:rPr>
            <w:rStyle w:val="Hyperlink"/>
            <w:i/>
            <w:iCs/>
          </w:rPr>
          <w:t>The Celestine Prophecy</w:t>
        </w:r>
      </w:hyperlink>
      <w:r>
        <w:t xml:space="preserve"> which was a novel of the </w:t>
      </w:r>
      <w:hyperlink r:id="rId15" w:tooltip="New Age movement" w:history="1">
        <w:r>
          <w:rPr>
            <w:rStyle w:val="Hyperlink"/>
          </w:rPr>
          <w:t>New Age movement</w:t>
        </w:r>
      </w:hyperlink>
      <w:r>
        <w:t>.</w:t>
      </w:r>
    </w:p>
    <w:tbl>
      <w:tblPr>
        <w:tblW w:w="0" w:type="auto"/>
        <w:tblCellSpacing w:w="15" w:type="dxa"/>
        <w:tblCellMar>
          <w:top w:w="15" w:type="dxa"/>
          <w:left w:w="15" w:type="dxa"/>
          <w:bottom w:w="15" w:type="dxa"/>
          <w:right w:w="15" w:type="dxa"/>
        </w:tblCellMar>
        <w:tblLook w:val="04A0"/>
      </w:tblPr>
      <w:tblGrid>
        <w:gridCol w:w="3197"/>
      </w:tblGrid>
      <w:tr w:rsidR="0085036A" w:rsidTr="0085036A">
        <w:trPr>
          <w:tblCellSpacing w:w="15" w:type="dxa"/>
        </w:trPr>
        <w:tc>
          <w:tcPr>
            <w:tcW w:w="0" w:type="auto"/>
            <w:vAlign w:val="center"/>
            <w:hideMark/>
          </w:tcPr>
          <w:p w:rsidR="0085036A" w:rsidRDefault="0085036A" w:rsidP="0085036A">
            <w:pPr>
              <w:pStyle w:val="Heading2"/>
              <w:rPr>
                <w:rStyle w:val="toctoggle"/>
                <w:rFonts w:eastAsiaTheme="minorHAnsi"/>
                <w:b w:val="0"/>
                <w:bCs w:val="0"/>
                <w:sz w:val="32"/>
                <w:szCs w:val="32"/>
              </w:rPr>
            </w:pPr>
            <w:r>
              <w:t>Contents</w:t>
            </w:r>
          </w:p>
          <w:p w:rsidR="0085036A" w:rsidRDefault="0085036A" w:rsidP="0085036A">
            <w:pPr>
              <w:pStyle w:val="Heading2"/>
            </w:pPr>
            <w:hyperlink r:id="rId16" w:anchor="Biography" w:history="1">
              <w:r>
                <w:rPr>
                  <w:rStyle w:val="tocnumber"/>
                  <w:color w:val="0000FF"/>
                  <w:u w:val="single"/>
                </w:rPr>
                <w:t>1</w:t>
              </w:r>
              <w:r>
                <w:rPr>
                  <w:rStyle w:val="Hyperlink"/>
                </w:rPr>
                <w:t xml:space="preserve"> </w:t>
              </w:r>
              <w:r>
                <w:rPr>
                  <w:rStyle w:val="toctext"/>
                  <w:color w:val="0000FF"/>
                  <w:u w:val="single"/>
                </w:rPr>
                <w:t>Biography</w:t>
              </w:r>
            </w:hyperlink>
          </w:p>
          <w:p w:rsidR="0085036A" w:rsidRDefault="0085036A" w:rsidP="0085036A">
            <w:pPr>
              <w:numPr>
                <w:ilvl w:val="0"/>
                <w:numId w:val="1"/>
              </w:numPr>
              <w:spacing w:before="100" w:beforeAutospacing="1" w:after="100" w:afterAutospacing="1" w:line="240" w:lineRule="auto"/>
            </w:pPr>
            <w:hyperlink r:id="rId17" w:anchor="Awards" w:history="1">
              <w:r>
                <w:rPr>
                  <w:rStyle w:val="tocnumber"/>
                  <w:color w:val="0000FF"/>
                  <w:u w:val="single"/>
                </w:rPr>
                <w:t>2</w:t>
              </w:r>
              <w:r>
                <w:rPr>
                  <w:rStyle w:val="Hyperlink"/>
                </w:rPr>
                <w:t xml:space="preserve"> </w:t>
              </w:r>
              <w:r>
                <w:rPr>
                  <w:rStyle w:val="toctext"/>
                  <w:color w:val="0000FF"/>
                  <w:u w:val="single"/>
                </w:rPr>
                <w:t>Awards</w:t>
              </w:r>
            </w:hyperlink>
          </w:p>
          <w:p w:rsidR="0085036A" w:rsidRDefault="0085036A" w:rsidP="0085036A">
            <w:pPr>
              <w:numPr>
                <w:ilvl w:val="0"/>
                <w:numId w:val="1"/>
              </w:numPr>
              <w:spacing w:before="100" w:beforeAutospacing="1" w:after="100" w:afterAutospacing="1" w:line="240" w:lineRule="auto"/>
            </w:pPr>
            <w:hyperlink r:id="rId18" w:anchor="Bibliography" w:history="1">
              <w:r>
                <w:rPr>
                  <w:rStyle w:val="tocnumber"/>
                  <w:color w:val="0000FF"/>
                  <w:u w:val="single"/>
                </w:rPr>
                <w:t>3</w:t>
              </w:r>
              <w:r>
                <w:rPr>
                  <w:rStyle w:val="Hyperlink"/>
                </w:rPr>
                <w:t xml:space="preserve"> </w:t>
              </w:r>
              <w:r>
                <w:rPr>
                  <w:rStyle w:val="toctext"/>
                  <w:color w:val="0000FF"/>
                  <w:u w:val="single"/>
                </w:rPr>
                <w:t>Bibliography</w:t>
              </w:r>
            </w:hyperlink>
          </w:p>
          <w:p w:rsidR="0085036A" w:rsidRDefault="0085036A" w:rsidP="0085036A">
            <w:pPr>
              <w:numPr>
                <w:ilvl w:val="0"/>
                <w:numId w:val="1"/>
              </w:numPr>
              <w:spacing w:before="100" w:beforeAutospacing="1" w:after="100" w:afterAutospacing="1" w:line="240" w:lineRule="auto"/>
            </w:pPr>
            <w:hyperlink r:id="rId19" w:anchor="Sources" w:history="1">
              <w:r>
                <w:rPr>
                  <w:rStyle w:val="tocnumber"/>
                  <w:color w:val="0000FF"/>
                  <w:u w:val="single"/>
                </w:rPr>
                <w:t>4</w:t>
              </w:r>
              <w:r>
                <w:rPr>
                  <w:rStyle w:val="Hyperlink"/>
                </w:rPr>
                <w:t xml:space="preserve"> </w:t>
              </w:r>
              <w:r>
                <w:rPr>
                  <w:rStyle w:val="toctext"/>
                  <w:color w:val="0000FF"/>
                  <w:u w:val="single"/>
                </w:rPr>
                <w:t>Sources</w:t>
              </w:r>
            </w:hyperlink>
          </w:p>
          <w:p w:rsidR="0085036A" w:rsidRDefault="0085036A" w:rsidP="0085036A">
            <w:pPr>
              <w:numPr>
                <w:ilvl w:val="0"/>
                <w:numId w:val="1"/>
              </w:numPr>
              <w:spacing w:before="100" w:beforeAutospacing="1" w:after="100" w:afterAutospacing="1" w:line="240" w:lineRule="auto"/>
              <w:rPr>
                <w:sz w:val="24"/>
                <w:szCs w:val="24"/>
              </w:rPr>
            </w:pPr>
            <w:hyperlink r:id="rId20" w:anchor="External_links" w:history="1">
              <w:r>
                <w:rPr>
                  <w:rStyle w:val="tocnumber"/>
                  <w:color w:val="0000FF"/>
                  <w:u w:val="single"/>
                </w:rPr>
                <w:t>5</w:t>
              </w:r>
              <w:r>
                <w:rPr>
                  <w:rStyle w:val="Hyperlink"/>
                </w:rPr>
                <w:t xml:space="preserve"> </w:t>
              </w:r>
              <w:r>
                <w:rPr>
                  <w:rStyle w:val="toctext"/>
                  <w:color w:val="0000FF"/>
                  <w:u w:val="single"/>
                </w:rPr>
                <w:t>External links</w:t>
              </w:r>
            </w:hyperlink>
          </w:p>
        </w:tc>
      </w:tr>
    </w:tbl>
    <w:p w:rsidR="0085036A" w:rsidRDefault="0085036A" w:rsidP="0085036A">
      <w:pPr>
        <w:pStyle w:val="Heading2"/>
      </w:pPr>
      <w:r>
        <w:rPr>
          <w:rStyle w:val="mw-headline"/>
        </w:rPr>
        <w:t>Biography</w:t>
      </w:r>
    </w:p>
    <w:p w:rsidR="0085036A" w:rsidRDefault="0085036A" w:rsidP="0085036A">
      <w:pPr>
        <w:pStyle w:val="NormalWeb"/>
      </w:pPr>
      <w:r>
        <w:t xml:space="preserve">Redfield is perhaps best known as the author of the </w:t>
      </w:r>
      <w:proofErr w:type="spellStart"/>
      <w:r>
        <w:t>best selling</w:t>
      </w:r>
      <w:proofErr w:type="spellEnd"/>
      <w:r>
        <w:t xml:space="preserve"> </w:t>
      </w:r>
      <w:hyperlink r:id="rId21" w:tooltip="Novel" w:history="1">
        <w:r>
          <w:rPr>
            <w:rStyle w:val="Hyperlink"/>
          </w:rPr>
          <w:t>novel</w:t>
        </w:r>
      </w:hyperlink>
      <w:r>
        <w:t xml:space="preserve"> "</w:t>
      </w:r>
      <w:hyperlink r:id="rId22" w:tooltip="The Celestine Prophecy" w:history="1">
        <w:r>
          <w:rPr>
            <w:rStyle w:val="Hyperlink"/>
          </w:rPr>
          <w:t>The Celestine Prophecy</w:t>
        </w:r>
      </w:hyperlink>
      <w:r>
        <w:t xml:space="preserve">". He grew up in a rural area near </w:t>
      </w:r>
      <w:hyperlink r:id="rId23" w:tooltip="Birmingham, Alabama" w:history="1">
        <w:r>
          <w:rPr>
            <w:rStyle w:val="Hyperlink"/>
          </w:rPr>
          <w:t>Birmingham, Alabama</w:t>
        </w:r>
      </w:hyperlink>
      <w:r>
        <w:t xml:space="preserve">. As a young man, he studied </w:t>
      </w:r>
      <w:hyperlink r:id="rId24" w:tooltip="Eastern philosophy" w:history="1">
        <w:r>
          <w:rPr>
            <w:rStyle w:val="Hyperlink"/>
          </w:rPr>
          <w:t>Eastern philosophies</w:t>
        </w:r>
      </w:hyperlink>
      <w:r>
        <w:t xml:space="preserve">, including </w:t>
      </w:r>
      <w:hyperlink r:id="rId25" w:tooltip="Taoism" w:history="1">
        <w:r>
          <w:rPr>
            <w:rStyle w:val="Hyperlink"/>
          </w:rPr>
          <w:t>Taoism</w:t>
        </w:r>
      </w:hyperlink>
      <w:r>
        <w:t xml:space="preserve"> and </w:t>
      </w:r>
      <w:hyperlink r:id="rId26" w:tooltip="Zen" w:history="1">
        <w:r>
          <w:rPr>
            <w:rStyle w:val="Hyperlink"/>
          </w:rPr>
          <w:t>Zen</w:t>
        </w:r>
      </w:hyperlink>
      <w:r>
        <w:t xml:space="preserve">, while majoring in </w:t>
      </w:r>
      <w:hyperlink r:id="rId27" w:tooltip="Sociology" w:history="1">
        <w:r>
          <w:rPr>
            <w:rStyle w:val="Hyperlink"/>
          </w:rPr>
          <w:t>sociology</w:t>
        </w:r>
      </w:hyperlink>
      <w:r>
        <w:t xml:space="preserve"> at </w:t>
      </w:r>
      <w:hyperlink r:id="rId28" w:tooltip="Auburn University" w:history="1">
        <w:r>
          <w:rPr>
            <w:rStyle w:val="Hyperlink"/>
          </w:rPr>
          <w:t>Auburn University</w:t>
        </w:r>
      </w:hyperlink>
      <w:r>
        <w:t xml:space="preserve">. He later received a Master's degree in counseling and spent more than 15 years as a therapist to abused adolescents. During this time, he was drawn into the </w:t>
      </w:r>
      <w:hyperlink r:id="rId29" w:tooltip="Human potential movement" w:history="1">
        <w:r>
          <w:rPr>
            <w:rStyle w:val="Hyperlink"/>
          </w:rPr>
          <w:t>human potential movement</w:t>
        </w:r>
      </w:hyperlink>
      <w:r>
        <w:t xml:space="preserve"> and turned to it for theories about intuitions and psychic phenomena that would help his clients.</w:t>
      </w:r>
    </w:p>
    <w:p w:rsidR="0085036A" w:rsidRDefault="0085036A" w:rsidP="0085036A">
      <w:pPr>
        <w:pStyle w:val="NormalWeb"/>
      </w:pPr>
      <w:r>
        <w:t xml:space="preserve">In 1989, he quit his job as a therapist to write full-time, synthesizing his interest in interactive psychology, Eastern and Western philosophies, </w:t>
      </w:r>
      <w:hyperlink r:id="rId30" w:tooltip="Science" w:history="1">
        <w:r>
          <w:rPr>
            <w:rStyle w:val="Hyperlink"/>
          </w:rPr>
          <w:t>science</w:t>
        </w:r>
      </w:hyperlink>
      <w:r>
        <w:t xml:space="preserve">, </w:t>
      </w:r>
      <w:hyperlink r:id="rId31" w:tooltip="Futurism" w:history="1">
        <w:r>
          <w:rPr>
            <w:rStyle w:val="Hyperlink"/>
          </w:rPr>
          <w:t>futurism</w:t>
        </w:r>
      </w:hyperlink>
      <w:r>
        <w:t xml:space="preserve">, </w:t>
      </w:r>
      <w:hyperlink r:id="rId32" w:tooltip="Ecology" w:history="1">
        <w:r>
          <w:rPr>
            <w:rStyle w:val="Hyperlink"/>
          </w:rPr>
          <w:t>ecology</w:t>
        </w:r>
      </w:hyperlink>
      <w:r>
        <w:t xml:space="preserve">, </w:t>
      </w:r>
      <w:hyperlink r:id="rId33" w:tooltip="History" w:history="1">
        <w:r>
          <w:rPr>
            <w:rStyle w:val="Hyperlink"/>
          </w:rPr>
          <w:t>history</w:t>
        </w:r>
      </w:hyperlink>
      <w:r>
        <w:t xml:space="preserve">, and </w:t>
      </w:r>
      <w:hyperlink r:id="rId34" w:tooltip="Mysticism" w:history="1">
        <w:r>
          <w:rPr>
            <w:rStyle w:val="Hyperlink"/>
          </w:rPr>
          <w:t>mysticism</w:t>
        </w:r>
      </w:hyperlink>
      <w:r>
        <w:t>.</w:t>
      </w:r>
    </w:p>
    <w:p w:rsidR="0085036A" w:rsidRDefault="0085036A" w:rsidP="0085036A">
      <w:pPr>
        <w:pStyle w:val="NormalWeb"/>
      </w:pPr>
      <w:r>
        <w:t xml:space="preserve">When Redfield </w:t>
      </w:r>
      <w:hyperlink r:id="rId35" w:tooltip="Self-publishing" w:history="1">
        <w:r>
          <w:rPr>
            <w:rStyle w:val="Hyperlink"/>
          </w:rPr>
          <w:t>self-published</w:t>
        </w:r>
      </w:hyperlink>
      <w:r>
        <w:t xml:space="preserve"> his first novel in 1992 (</w:t>
      </w:r>
      <w:proofErr w:type="spellStart"/>
      <w:r>
        <w:t>Satori</w:t>
      </w:r>
      <w:proofErr w:type="spellEnd"/>
      <w:r>
        <w:t xml:space="preserve"> Publishing), the immediate interest from booksellers and readers made </w:t>
      </w:r>
      <w:r>
        <w:rPr>
          <w:i/>
          <w:iCs/>
        </w:rPr>
        <w:t>The Celestine Prophecy</w:t>
      </w:r>
      <w:r>
        <w:t xml:space="preserve"> one of the most successful self-published books of all time. </w:t>
      </w:r>
      <w:hyperlink r:id="rId36" w:tooltip="Warner Books" w:history="1">
        <w:r>
          <w:rPr>
            <w:rStyle w:val="Hyperlink"/>
          </w:rPr>
          <w:t>Warner Books</w:t>
        </w:r>
      </w:hyperlink>
      <w:r>
        <w:t xml:space="preserve"> bought the rights and published the hard cover ion in March 1994. The book quickly climbed to the #1 position on the </w:t>
      </w:r>
      <w:hyperlink r:id="rId37" w:tooltip="New York Times Best Seller List" w:history="1">
        <w:r>
          <w:rPr>
            <w:rStyle w:val="Hyperlink"/>
          </w:rPr>
          <w:t>New York Times Best Seller List</w:t>
        </w:r>
      </w:hyperlink>
      <w:r>
        <w:t xml:space="preserve">. According to "Publishing Trends," </w:t>
      </w:r>
      <w:r>
        <w:rPr>
          <w:i/>
          <w:iCs/>
        </w:rPr>
        <w:t>The Celestine Prophecy</w:t>
      </w:r>
      <w:r>
        <w:t xml:space="preserve"> was the #1 international </w:t>
      </w:r>
      <w:proofErr w:type="gramStart"/>
      <w:r>
        <w:t>bestseller</w:t>
      </w:r>
      <w:proofErr w:type="gramEnd"/>
      <w:r>
        <w:t xml:space="preserve"> of 1996 (#2 in 1995). The novel spent over 3 years on the New York Times Best Seller List. As of May 2005, </w:t>
      </w:r>
      <w:r>
        <w:rPr>
          <w:i/>
          <w:iCs/>
        </w:rPr>
        <w:t>The Celestine Prophecy</w:t>
      </w:r>
      <w:r>
        <w:t xml:space="preserve"> had sold over 20 million copies worldwide and had been translated into 34 languages. In 1996, the sequel, </w:t>
      </w:r>
      <w:hyperlink r:id="rId38" w:tooltip="The Tenth Insight: Holding the Vision" w:history="1">
        <w:r>
          <w:rPr>
            <w:rStyle w:val="Hyperlink"/>
            <w:i/>
            <w:iCs/>
          </w:rPr>
          <w:t>The Tenth Insight: Holding the Vision</w:t>
        </w:r>
      </w:hyperlink>
      <w:r>
        <w:t xml:space="preserve"> (Warner Books), also became a bestseller. The two books spent a combined 74 weeks on the New York Times Best Seller List, making James Redfield the best-selling hard cover author in the world in 1996, as cited in BP Report (January 1997).</w:t>
      </w:r>
    </w:p>
    <w:p w:rsidR="0085036A" w:rsidRDefault="0085036A" w:rsidP="0085036A">
      <w:pPr>
        <w:pStyle w:val="NormalWeb"/>
      </w:pPr>
      <w:r>
        <w:t xml:space="preserve">In his </w:t>
      </w:r>
      <w:hyperlink r:id="rId39" w:tooltip="Non-fiction" w:history="1">
        <w:r>
          <w:rPr>
            <w:rStyle w:val="Hyperlink"/>
          </w:rPr>
          <w:t>non-fiction</w:t>
        </w:r>
      </w:hyperlink>
      <w:r>
        <w:t xml:space="preserve"> title, "The Celestine Vision: Living the New Spiritual Awareness" (Warner Books, 1997), Redfield explored the historical and scientific background of the "emerging spirituality" discussed in his novels. The Celestine series of adventure </w:t>
      </w:r>
      <w:hyperlink r:id="rId40" w:tooltip="Parable" w:history="1">
        <w:r>
          <w:rPr>
            <w:rStyle w:val="Hyperlink"/>
          </w:rPr>
          <w:t>parables</w:t>
        </w:r>
      </w:hyperlink>
      <w:r>
        <w:t xml:space="preserve"> continued in 1999 with the publication of </w:t>
      </w:r>
      <w:hyperlink r:id="rId41" w:tooltip="The Secret of Shambhala: In Search of the Eleventh Insight" w:history="1">
        <w:r>
          <w:rPr>
            <w:rStyle w:val="Hyperlink"/>
          </w:rPr>
          <w:t xml:space="preserve">The Secret of </w:t>
        </w:r>
        <w:proofErr w:type="spellStart"/>
        <w:r>
          <w:rPr>
            <w:rStyle w:val="Hyperlink"/>
          </w:rPr>
          <w:t>Shambhala</w:t>
        </w:r>
        <w:proofErr w:type="spellEnd"/>
        <w:r>
          <w:rPr>
            <w:rStyle w:val="Hyperlink"/>
          </w:rPr>
          <w:t>: In Search of the Eleventh Insight</w:t>
        </w:r>
      </w:hyperlink>
      <w:r>
        <w:t xml:space="preserve"> (Warner Books). In 2002, James joined author </w:t>
      </w:r>
      <w:hyperlink r:id="rId42" w:tooltip="Michael Murphy (author)" w:history="1">
        <w:r>
          <w:rPr>
            <w:rStyle w:val="Hyperlink"/>
          </w:rPr>
          <w:t>Michael Murphy</w:t>
        </w:r>
      </w:hyperlink>
      <w:r>
        <w:t xml:space="preserve"> and filmmaker Sylvia Timbers in a collaborative non-fiction work entitled </w:t>
      </w:r>
      <w:hyperlink r:id="rId43" w:tooltip="&quot;God and the Evolving Universe&quot; (page does not exist)" w:history="1">
        <w:r>
          <w:rPr>
            <w:rStyle w:val="Hyperlink"/>
          </w:rPr>
          <w:t>"God and the Evolving Universe"</w:t>
        </w:r>
      </w:hyperlink>
      <w:r>
        <w:t xml:space="preserve"> (J.P. </w:t>
      </w:r>
      <w:proofErr w:type="spellStart"/>
      <w:r>
        <w:t>Tarcher</w:t>
      </w:r>
      <w:proofErr w:type="spellEnd"/>
      <w:r>
        <w:t>).</w:t>
      </w:r>
    </w:p>
    <w:p w:rsidR="0085036A" w:rsidRDefault="0085036A" w:rsidP="0085036A">
      <w:pPr>
        <w:pStyle w:val="NormalWeb"/>
      </w:pPr>
      <w:r>
        <w:t>The Celestine Prophecy Movie made its U.S. theatrical (Celestine Films) and DVD (</w:t>
      </w:r>
      <w:hyperlink r:id="rId44" w:tooltip="Sony Pictures" w:history="1">
        <w:r>
          <w:rPr>
            <w:rStyle w:val="Hyperlink"/>
          </w:rPr>
          <w:t>Sony Pictures</w:t>
        </w:r>
      </w:hyperlink>
      <w:r>
        <w:t xml:space="preserve">) release in 2006. Redfield produced and co-wrote the screenplay (with Barnet Bain &amp; </w:t>
      </w:r>
      <w:hyperlink r:id="rId45" w:tooltip="Dan Gordon" w:history="1">
        <w:r>
          <w:rPr>
            <w:rStyle w:val="Hyperlink"/>
          </w:rPr>
          <w:t>Dan Gordon</w:t>
        </w:r>
      </w:hyperlink>
      <w:r>
        <w:t>).</w:t>
      </w:r>
    </w:p>
    <w:p w:rsidR="0085036A" w:rsidRDefault="0085036A" w:rsidP="0085036A">
      <w:pPr>
        <w:pStyle w:val="NormalWeb"/>
      </w:pPr>
      <w:r>
        <w:t xml:space="preserve">James and Salle Redfield are the founders of the Global Prayer Project, a bi-weekly </w:t>
      </w:r>
      <w:proofErr w:type="spellStart"/>
      <w:r>
        <w:t>telewebcast</w:t>
      </w:r>
      <w:proofErr w:type="spellEnd"/>
      <w:r>
        <w:t xml:space="preserve"> which offers guided </w:t>
      </w:r>
      <w:hyperlink r:id="rId46" w:tooltip="Prayer" w:history="1">
        <w:r>
          <w:rPr>
            <w:rStyle w:val="Hyperlink"/>
          </w:rPr>
          <w:t>prayer</w:t>
        </w:r>
      </w:hyperlink>
      <w:r>
        <w:t xml:space="preserve"> and </w:t>
      </w:r>
      <w:hyperlink r:id="rId47" w:tooltip="Meditation" w:history="1">
        <w:proofErr w:type="spellStart"/>
        <w:r>
          <w:rPr>
            <w:rStyle w:val="Hyperlink"/>
          </w:rPr>
          <w:t>mation</w:t>
        </w:r>
        <w:proofErr w:type="spellEnd"/>
      </w:hyperlink>
      <w:r>
        <w:t>.</w:t>
      </w:r>
    </w:p>
    <w:p w:rsidR="0085036A" w:rsidRDefault="0085036A" w:rsidP="0085036A">
      <w:pPr>
        <w:pStyle w:val="Heading2"/>
      </w:pPr>
      <w:bookmarkStart w:id="0" w:name="Awards"/>
      <w:bookmarkEnd w:id="0"/>
      <w:r>
        <w:rPr>
          <w:rStyle w:val="editsection"/>
        </w:rPr>
        <w:t>[</w:t>
      </w:r>
      <w:hyperlink r:id="rId48" w:tooltip="Edit section: Awards" w:history="1"/>
      <w:r>
        <w:rPr>
          <w:rStyle w:val="editsection"/>
        </w:rPr>
        <w:t>]</w:t>
      </w:r>
      <w:r>
        <w:t xml:space="preserve"> </w:t>
      </w:r>
      <w:r>
        <w:rPr>
          <w:rStyle w:val="mw-headline"/>
        </w:rPr>
        <w:t>Awards</w:t>
      </w:r>
    </w:p>
    <w:p w:rsidR="0085036A" w:rsidRDefault="0085036A" w:rsidP="0085036A">
      <w:pPr>
        <w:pStyle w:val="NormalWeb"/>
      </w:pPr>
      <w:r>
        <w:t xml:space="preserve">In October 1997, James Redfield was awarded the prestigious </w:t>
      </w:r>
      <w:hyperlink r:id="rId49" w:tooltip="Medal of the Presidency of the Italian Senate (page does not exist)" w:history="1">
        <w:r>
          <w:rPr>
            <w:rStyle w:val="Hyperlink"/>
          </w:rPr>
          <w:t>Medal of the Presidency of the Italian Senate</w:t>
        </w:r>
      </w:hyperlink>
      <w:r>
        <w:t xml:space="preserve"> at the XXIII </w:t>
      </w:r>
      <w:proofErr w:type="spellStart"/>
      <w:r>
        <w:t>Pio</w:t>
      </w:r>
      <w:proofErr w:type="spellEnd"/>
      <w:r>
        <w:t xml:space="preserve"> </w:t>
      </w:r>
      <w:proofErr w:type="spellStart"/>
      <w:r>
        <w:t>Manzu</w:t>
      </w:r>
      <w:proofErr w:type="spellEnd"/>
      <w:r>
        <w:t xml:space="preserve"> International Conference in Rimini, Italy. In the spring of 2000, James joined </w:t>
      </w:r>
      <w:hyperlink r:id="rId50" w:tooltip="Millard Fuller" w:history="1">
        <w:r>
          <w:rPr>
            <w:rStyle w:val="Hyperlink"/>
          </w:rPr>
          <w:t>Millard Fuller</w:t>
        </w:r>
      </w:hyperlink>
      <w:r>
        <w:t xml:space="preserve">, founder of </w:t>
      </w:r>
      <w:hyperlink r:id="rId51" w:tooltip="Habitat For Humanity" w:history="1">
        <w:r>
          <w:rPr>
            <w:rStyle w:val="Hyperlink"/>
          </w:rPr>
          <w:t xml:space="preserve">Habitat </w:t>
        </w:r>
        <w:proofErr w:type="gramStart"/>
        <w:r>
          <w:rPr>
            <w:rStyle w:val="Hyperlink"/>
          </w:rPr>
          <w:t>For</w:t>
        </w:r>
        <w:proofErr w:type="gramEnd"/>
        <w:r>
          <w:rPr>
            <w:rStyle w:val="Hyperlink"/>
          </w:rPr>
          <w:t xml:space="preserve"> Humanity</w:t>
        </w:r>
      </w:hyperlink>
      <w:r>
        <w:t xml:space="preserve">, as the only two recipients of Humanitarian of the Year honors from their alma mater, Auburn University. Two months later, he was honored by the </w:t>
      </w:r>
      <w:hyperlink r:id="rId52" w:tooltip="International New Thought Alliance" w:history="1">
        <w:r>
          <w:rPr>
            <w:rStyle w:val="Hyperlink"/>
          </w:rPr>
          <w:t>International New Thought Alliance</w:t>
        </w:r>
      </w:hyperlink>
      <w:r>
        <w:t xml:space="preserve"> with another Humanitarian of the Year award. In March 2004, James Redfield was honored by the Wisdom Media Group with the World View Award for engaging the discussion on the nature of human existence and for his ongoing efforts and contributions to the bettering of humanity. </w:t>
      </w:r>
    </w:p>
    <w:p w:rsidR="0085036A" w:rsidRDefault="0085036A" w:rsidP="0085036A">
      <w:pPr>
        <w:pStyle w:val="Heading2"/>
      </w:pPr>
      <w:bookmarkStart w:id="1" w:name="Bibliography"/>
      <w:bookmarkEnd w:id="1"/>
      <w:r>
        <w:rPr>
          <w:rStyle w:val="editsection"/>
        </w:rPr>
        <w:t>[</w:t>
      </w:r>
      <w:hyperlink r:id="rId53" w:tooltip="Edit section: Bibliography" w:history="1"/>
      <w:r>
        <w:rPr>
          <w:rStyle w:val="editsection"/>
        </w:rPr>
        <w:t>]</w:t>
      </w:r>
      <w:r>
        <w:t xml:space="preserve"> </w:t>
      </w:r>
      <w:r>
        <w:rPr>
          <w:rStyle w:val="mw-headline"/>
        </w:rPr>
        <w:t>Bibliography</w:t>
      </w:r>
    </w:p>
    <w:p w:rsidR="0085036A" w:rsidRDefault="0085036A" w:rsidP="0085036A">
      <w:pPr>
        <w:numPr>
          <w:ilvl w:val="0"/>
          <w:numId w:val="2"/>
        </w:numPr>
        <w:spacing w:before="100" w:beforeAutospacing="1" w:after="100" w:afterAutospacing="1" w:line="240" w:lineRule="auto"/>
      </w:pPr>
      <w:hyperlink r:id="rId54" w:tooltip="The Celestine Prophecy" w:history="1">
        <w:r>
          <w:rPr>
            <w:rStyle w:val="Hyperlink"/>
            <w:i/>
            <w:iCs/>
          </w:rPr>
          <w:t>The Celestine Prophecy</w:t>
        </w:r>
      </w:hyperlink>
      <w:r>
        <w:t xml:space="preserve"> (1993) </w:t>
      </w:r>
      <w:hyperlink r:id="rId55" w:history="1">
        <w:r>
          <w:rPr>
            <w:rStyle w:val="Hyperlink"/>
          </w:rPr>
          <w:t>ISBN 0-446-51862-X</w:t>
        </w:r>
      </w:hyperlink>
    </w:p>
    <w:p w:rsidR="0085036A" w:rsidRDefault="0085036A" w:rsidP="0085036A">
      <w:pPr>
        <w:numPr>
          <w:ilvl w:val="0"/>
          <w:numId w:val="2"/>
        </w:numPr>
        <w:spacing w:before="100" w:beforeAutospacing="1" w:after="100" w:afterAutospacing="1" w:line="240" w:lineRule="auto"/>
      </w:pPr>
      <w:hyperlink r:id="rId56" w:tooltip="The Celestine Prophecy: An Experiential Guide (page does not exist)" w:history="1">
        <w:r>
          <w:rPr>
            <w:rStyle w:val="Hyperlink"/>
            <w:i/>
            <w:iCs/>
          </w:rPr>
          <w:t>The Celestine Prophecy: An Experiential Guide</w:t>
        </w:r>
      </w:hyperlink>
      <w:r>
        <w:t xml:space="preserve"> (1995) co-written with </w:t>
      </w:r>
      <w:hyperlink r:id="rId57" w:tooltip="Carol Adrienne (author) (page does not exist)" w:history="1">
        <w:r>
          <w:rPr>
            <w:rStyle w:val="Hyperlink"/>
          </w:rPr>
          <w:t>Carol Adrienne</w:t>
        </w:r>
      </w:hyperlink>
      <w:r>
        <w:t xml:space="preserve"> </w:t>
      </w:r>
      <w:hyperlink r:id="rId58" w:history="1">
        <w:r>
          <w:rPr>
            <w:rStyle w:val="Hyperlink"/>
          </w:rPr>
          <w:t>ISBN 0-446-67122-3</w:t>
        </w:r>
      </w:hyperlink>
    </w:p>
    <w:p w:rsidR="0085036A" w:rsidRDefault="0085036A" w:rsidP="0085036A">
      <w:pPr>
        <w:numPr>
          <w:ilvl w:val="0"/>
          <w:numId w:val="2"/>
        </w:numPr>
        <w:spacing w:before="100" w:beforeAutospacing="1" w:after="100" w:afterAutospacing="1" w:line="240" w:lineRule="auto"/>
      </w:pPr>
      <w:hyperlink r:id="rId59" w:tooltip="The Tenth Insight: Holding the Vision" w:history="1">
        <w:r>
          <w:rPr>
            <w:rStyle w:val="Hyperlink"/>
            <w:i/>
            <w:iCs/>
          </w:rPr>
          <w:t>The Tenth Insight: Holding the Vision</w:t>
        </w:r>
      </w:hyperlink>
      <w:r>
        <w:t xml:space="preserve"> (1996) </w:t>
      </w:r>
      <w:hyperlink r:id="rId60" w:history="1">
        <w:r>
          <w:rPr>
            <w:rStyle w:val="Hyperlink"/>
          </w:rPr>
          <w:t>ISBN 0-446-51908-1</w:t>
        </w:r>
      </w:hyperlink>
    </w:p>
    <w:p w:rsidR="0085036A" w:rsidRDefault="0085036A" w:rsidP="0085036A">
      <w:pPr>
        <w:numPr>
          <w:ilvl w:val="0"/>
          <w:numId w:val="2"/>
        </w:numPr>
        <w:spacing w:before="100" w:beforeAutospacing="1" w:after="100" w:afterAutospacing="1" w:line="240" w:lineRule="auto"/>
      </w:pPr>
      <w:hyperlink r:id="rId61" w:tooltip="The Tenth Insight: Holding The Vision: An Experiential Guide (page does not exist)" w:history="1">
        <w:r>
          <w:rPr>
            <w:rStyle w:val="Hyperlink"/>
            <w:i/>
            <w:iCs/>
          </w:rPr>
          <w:t>The Tenth Insight: Holding The Vision: An Experiential Guide</w:t>
        </w:r>
      </w:hyperlink>
      <w:r>
        <w:t xml:space="preserve"> (1996) co-written with </w:t>
      </w:r>
      <w:hyperlink r:id="rId62" w:tooltip="Carol Adrienne (author) (page does not exist)" w:history="1">
        <w:r>
          <w:rPr>
            <w:rStyle w:val="Hyperlink"/>
          </w:rPr>
          <w:t>Carol Adrienne</w:t>
        </w:r>
      </w:hyperlink>
      <w:r>
        <w:t xml:space="preserve"> </w:t>
      </w:r>
      <w:hyperlink r:id="rId63" w:history="1">
        <w:r>
          <w:rPr>
            <w:rStyle w:val="Hyperlink"/>
          </w:rPr>
          <w:t>ISBN 0-446-67299-8</w:t>
        </w:r>
      </w:hyperlink>
    </w:p>
    <w:p w:rsidR="0085036A" w:rsidRDefault="0085036A" w:rsidP="0085036A">
      <w:pPr>
        <w:numPr>
          <w:ilvl w:val="0"/>
          <w:numId w:val="2"/>
        </w:numPr>
        <w:spacing w:before="100" w:beforeAutospacing="1" w:after="100" w:afterAutospacing="1" w:line="240" w:lineRule="auto"/>
      </w:pPr>
      <w:hyperlink r:id="rId64" w:tooltip="The Celestine Vision: Living the New Spiritual Awareness (page does not exist)" w:history="1">
        <w:r>
          <w:rPr>
            <w:rStyle w:val="Hyperlink"/>
            <w:i/>
            <w:iCs/>
          </w:rPr>
          <w:t>The Celestine Vision: Living the New Spiritual Awareness</w:t>
        </w:r>
      </w:hyperlink>
      <w:r>
        <w:t xml:space="preserve"> (1997) </w:t>
      </w:r>
      <w:hyperlink r:id="rId65" w:history="1">
        <w:r>
          <w:rPr>
            <w:rStyle w:val="Hyperlink"/>
          </w:rPr>
          <w:t>ISBN 0-446-52274-0</w:t>
        </w:r>
      </w:hyperlink>
    </w:p>
    <w:p w:rsidR="0085036A" w:rsidRDefault="0085036A" w:rsidP="0085036A">
      <w:pPr>
        <w:numPr>
          <w:ilvl w:val="0"/>
          <w:numId w:val="2"/>
        </w:numPr>
        <w:spacing w:before="100" w:beforeAutospacing="1" w:after="100" w:afterAutospacing="1" w:line="240" w:lineRule="auto"/>
      </w:pPr>
      <w:hyperlink r:id="rId66" w:tooltip="The Secret of Shambhala: In Search of the Eleventh Insight" w:history="1">
        <w:r>
          <w:rPr>
            <w:rStyle w:val="Hyperlink"/>
            <w:i/>
            <w:iCs/>
          </w:rPr>
          <w:t xml:space="preserve">The Secret of </w:t>
        </w:r>
        <w:proofErr w:type="spellStart"/>
        <w:r>
          <w:rPr>
            <w:rStyle w:val="Hyperlink"/>
            <w:i/>
            <w:iCs/>
          </w:rPr>
          <w:t>Shambhala</w:t>
        </w:r>
        <w:proofErr w:type="spellEnd"/>
        <w:r>
          <w:rPr>
            <w:rStyle w:val="Hyperlink"/>
            <w:i/>
            <w:iCs/>
          </w:rPr>
          <w:t>: In Search of the Eleventh Insight</w:t>
        </w:r>
      </w:hyperlink>
      <w:r>
        <w:t xml:space="preserve"> (1999) </w:t>
      </w:r>
      <w:hyperlink r:id="rId67" w:history="1">
        <w:r>
          <w:rPr>
            <w:rStyle w:val="Hyperlink"/>
          </w:rPr>
          <w:t>ISBN 0-446-52308-9</w:t>
        </w:r>
      </w:hyperlink>
    </w:p>
    <w:p w:rsidR="0085036A" w:rsidRDefault="0085036A" w:rsidP="0085036A">
      <w:pPr>
        <w:numPr>
          <w:ilvl w:val="0"/>
          <w:numId w:val="2"/>
        </w:numPr>
        <w:spacing w:before="100" w:beforeAutospacing="1" w:after="100" w:afterAutospacing="1" w:line="240" w:lineRule="auto"/>
      </w:pPr>
      <w:hyperlink r:id="rId68" w:tooltip="God and the Evolving Universe: The Next Step in Personal Evolution (page does not exist)" w:history="1">
        <w:r>
          <w:rPr>
            <w:rStyle w:val="Hyperlink"/>
            <w:i/>
            <w:iCs/>
          </w:rPr>
          <w:t>God and the Evolving Universe: The Next Step in Personal Evolution</w:t>
        </w:r>
      </w:hyperlink>
      <w:r>
        <w:t xml:space="preserve"> (2002) co-written with Sylvia Timbers and </w:t>
      </w:r>
      <w:hyperlink r:id="rId69" w:tooltip="Michael Murphy (author)" w:history="1">
        <w:r>
          <w:rPr>
            <w:rStyle w:val="Hyperlink"/>
          </w:rPr>
          <w:t>Michael Murphy</w:t>
        </w:r>
      </w:hyperlink>
      <w:r>
        <w:t xml:space="preserve"> </w:t>
      </w:r>
      <w:hyperlink r:id="rId70" w:history="1">
        <w:r>
          <w:rPr>
            <w:rStyle w:val="Hyperlink"/>
          </w:rPr>
          <w:t>ISBN 1-58542-137-5</w:t>
        </w:r>
      </w:hyperlink>
    </w:p>
    <w:p w:rsidR="0085036A" w:rsidRDefault="0085036A" w:rsidP="0085036A">
      <w:pPr>
        <w:numPr>
          <w:ilvl w:val="0"/>
          <w:numId w:val="2"/>
        </w:numPr>
        <w:spacing w:before="100" w:beforeAutospacing="1" w:after="100" w:afterAutospacing="1" w:line="240" w:lineRule="auto"/>
      </w:pPr>
      <w:hyperlink r:id="rId71" w:tooltip="The Celestine Prophecy: The Making of the Movie (page does not exist)" w:history="1">
        <w:r>
          <w:rPr>
            <w:rStyle w:val="Hyperlink"/>
            <w:i/>
            <w:iCs/>
          </w:rPr>
          <w:t>The Celestine Prophecy: The Making of the Movie</w:t>
        </w:r>
      </w:hyperlink>
      <w:r>
        <w:t xml:space="preserve"> (2006) co-written with Monty </w:t>
      </w:r>
      <w:proofErr w:type="spellStart"/>
      <w:r>
        <w:t>Joynes</w:t>
      </w:r>
      <w:proofErr w:type="spellEnd"/>
      <w:r>
        <w:t xml:space="preserve"> </w:t>
      </w:r>
      <w:hyperlink r:id="rId72" w:history="1">
        <w:r>
          <w:rPr>
            <w:rStyle w:val="Hyperlink"/>
          </w:rPr>
          <w:t>ISBN 1-571-74458-4</w:t>
        </w:r>
      </w:hyperlink>
    </w:p>
    <w:p w:rsidR="0085036A" w:rsidRDefault="0085036A" w:rsidP="0085036A">
      <w:pPr>
        <w:pStyle w:val="Heading2"/>
      </w:pPr>
      <w:bookmarkStart w:id="2" w:name="Sources"/>
      <w:bookmarkEnd w:id="2"/>
      <w:r>
        <w:rPr>
          <w:rStyle w:val="editsection"/>
        </w:rPr>
        <w:t>[</w:t>
      </w:r>
      <w:hyperlink r:id="rId73" w:tooltip="Edit section: Sources" w:history="1"/>
      <w:r>
        <w:rPr>
          <w:rStyle w:val="editsection"/>
        </w:rPr>
        <w:t>]</w:t>
      </w:r>
      <w:r>
        <w:t xml:space="preserve"> </w:t>
      </w:r>
      <w:r>
        <w:rPr>
          <w:rStyle w:val="mw-headline"/>
        </w:rPr>
        <w:t>Sources</w:t>
      </w:r>
    </w:p>
    <w:p w:rsidR="0085036A" w:rsidRDefault="0085036A" w:rsidP="0085036A">
      <w:pPr>
        <w:numPr>
          <w:ilvl w:val="0"/>
          <w:numId w:val="3"/>
        </w:numPr>
        <w:spacing w:before="100" w:beforeAutospacing="1" w:after="100" w:afterAutospacing="1" w:line="240" w:lineRule="auto"/>
      </w:pPr>
      <w:r>
        <w:t xml:space="preserve">"Celestial reasoning." </w:t>
      </w:r>
      <w:r>
        <w:rPr>
          <w:i/>
          <w:iCs/>
        </w:rPr>
        <w:t>People Weekly</w:t>
      </w:r>
      <w:r>
        <w:t xml:space="preserve">. New York: Apr 25, 1994. Vol.41, </w:t>
      </w:r>
      <w:proofErr w:type="spellStart"/>
      <w:r>
        <w:t>Iss</w:t>
      </w:r>
      <w:proofErr w:type="spellEnd"/>
      <w:r>
        <w:t>. 15; pg. 85</w:t>
      </w:r>
    </w:p>
    <w:p w:rsidR="0085036A" w:rsidRDefault="0085036A" w:rsidP="0085036A">
      <w:pPr>
        <w:numPr>
          <w:ilvl w:val="0"/>
          <w:numId w:val="3"/>
        </w:numPr>
        <w:spacing w:before="100" w:beforeAutospacing="1" w:after="100" w:afterAutospacing="1" w:line="240" w:lineRule="auto"/>
      </w:pPr>
      <w:r>
        <w:t xml:space="preserve">McDonald, Marci. "Celestine prophet." </w:t>
      </w:r>
      <w:proofErr w:type="gramStart"/>
      <w:r>
        <w:rPr>
          <w:i/>
          <w:iCs/>
        </w:rPr>
        <w:t>Maclean's</w:t>
      </w:r>
      <w:proofErr w:type="gramEnd"/>
      <w:r>
        <w:t xml:space="preserve">. Toronto: Oct 10, 1994. Vol.107, </w:t>
      </w:r>
      <w:proofErr w:type="spellStart"/>
      <w:r>
        <w:t>Iss</w:t>
      </w:r>
      <w:proofErr w:type="spellEnd"/>
      <w:r>
        <w:t>. 41; pg. 54</w:t>
      </w:r>
    </w:p>
    <w:p w:rsidR="0085036A" w:rsidRDefault="0085036A" w:rsidP="0085036A">
      <w:pPr>
        <w:pStyle w:val="Heading2"/>
      </w:pPr>
      <w:bookmarkStart w:id="3" w:name="External_links"/>
      <w:bookmarkEnd w:id="3"/>
      <w:r>
        <w:rPr>
          <w:rStyle w:val="editsection"/>
        </w:rPr>
        <w:t>[</w:t>
      </w:r>
      <w:hyperlink r:id="rId74" w:tooltip="Edit section: External links" w:history="1"/>
      <w:r>
        <w:rPr>
          <w:rStyle w:val="editsection"/>
        </w:rPr>
        <w:t>]</w:t>
      </w:r>
      <w:r>
        <w:t xml:space="preserve"> </w:t>
      </w:r>
      <w:r>
        <w:rPr>
          <w:rStyle w:val="mw-headline"/>
        </w:rPr>
        <w:t>External links</w:t>
      </w:r>
    </w:p>
    <w:p w:rsidR="0085036A" w:rsidRDefault="0085036A" w:rsidP="0085036A">
      <w:pPr>
        <w:numPr>
          <w:ilvl w:val="0"/>
          <w:numId w:val="4"/>
        </w:numPr>
        <w:spacing w:before="100" w:beforeAutospacing="1" w:after="100" w:afterAutospacing="1" w:line="240" w:lineRule="auto"/>
      </w:pPr>
      <w:hyperlink r:id="rId75" w:tooltip="http://www.celestinevision.com/" w:history="1">
        <w:r>
          <w:rPr>
            <w:rStyle w:val="Hyperlink"/>
          </w:rPr>
          <w:t>Official Web Site: CelestineVision.com</w:t>
        </w:r>
      </w:hyperlink>
    </w:p>
    <w:p w:rsidR="0085036A" w:rsidRDefault="0085036A" w:rsidP="0085036A">
      <w:pPr>
        <w:numPr>
          <w:ilvl w:val="0"/>
          <w:numId w:val="4"/>
        </w:numPr>
        <w:spacing w:before="100" w:beforeAutospacing="1" w:after="100" w:afterAutospacing="1" w:line="240" w:lineRule="auto"/>
      </w:pPr>
      <w:hyperlink r:id="rId76" w:tooltip="http://www.thecelestineprophecymovie.com/" w:history="1">
        <w:r>
          <w:rPr>
            <w:rStyle w:val="Hyperlink"/>
          </w:rPr>
          <w:t>The Celestine Prophecy Movie</w:t>
        </w:r>
      </w:hyperlink>
    </w:p>
    <w:p w:rsidR="0085036A" w:rsidRDefault="0085036A">
      <w:pPr>
        <w:pBdr>
          <w:bottom w:val="double" w:sz="6" w:space="1" w:color="auto"/>
        </w:pBdr>
        <w:rPr>
          <w:sz w:val="40"/>
          <w:szCs w:val="40"/>
          <w:u w:val="single"/>
        </w:rPr>
      </w:pPr>
    </w:p>
    <w:p w:rsidR="0085036A" w:rsidRPr="00B33F78" w:rsidRDefault="0085036A">
      <w:pPr>
        <w:rPr>
          <w:sz w:val="40"/>
          <w:szCs w:val="40"/>
          <w:u w:val="single"/>
        </w:rPr>
      </w:pPr>
    </w:p>
    <w:sectPr w:rsidR="0085036A" w:rsidRPr="00B33F78"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5315"/>
    <w:multiLevelType w:val="multilevel"/>
    <w:tmpl w:val="0B5C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D1175D"/>
    <w:multiLevelType w:val="multilevel"/>
    <w:tmpl w:val="DFA6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997325"/>
    <w:multiLevelType w:val="multilevel"/>
    <w:tmpl w:val="296E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E106BF"/>
    <w:multiLevelType w:val="multilevel"/>
    <w:tmpl w:val="FA04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B33F78"/>
    <w:rsid w:val="007733CE"/>
    <w:rsid w:val="0085036A"/>
    <w:rsid w:val="00995BAC"/>
    <w:rsid w:val="00B33F78"/>
    <w:rsid w:val="00E67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85036A"/>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36A"/>
    <w:rPr>
      <w:color w:val="0000FF" w:themeColor="hyperlink"/>
      <w:u w:val="single"/>
    </w:rPr>
  </w:style>
  <w:style w:type="character" w:customStyle="1" w:styleId="Heading2Char">
    <w:name w:val="Heading 2 Char"/>
    <w:basedOn w:val="DefaultParagraphFont"/>
    <w:link w:val="Heading2"/>
    <w:uiPriority w:val="9"/>
    <w:rsid w:val="0085036A"/>
    <w:rPr>
      <w:rFonts w:eastAsia="Times New Roman"/>
      <w:b/>
      <w:bCs/>
      <w:sz w:val="36"/>
      <w:szCs w:val="36"/>
    </w:rPr>
  </w:style>
  <w:style w:type="paragraph" w:styleId="NormalWeb">
    <w:name w:val="Normal (Web)"/>
    <w:basedOn w:val="Normal"/>
    <w:uiPriority w:val="99"/>
    <w:semiHidden/>
    <w:unhideWhenUsed/>
    <w:rsid w:val="0085036A"/>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85036A"/>
  </w:style>
  <w:style w:type="character" w:customStyle="1" w:styleId="tocnumber">
    <w:name w:val="tocnumber"/>
    <w:basedOn w:val="DefaultParagraphFont"/>
    <w:rsid w:val="0085036A"/>
  </w:style>
  <w:style w:type="character" w:customStyle="1" w:styleId="toctext">
    <w:name w:val="toctext"/>
    <w:basedOn w:val="DefaultParagraphFont"/>
    <w:rsid w:val="0085036A"/>
  </w:style>
  <w:style w:type="character" w:customStyle="1" w:styleId="editsection">
    <w:name w:val="editsection"/>
    <w:basedOn w:val="DefaultParagraphFont"/>
    <w:rsid w:val="0085036A"/>
  </w:style>
  <w:style w:type="character" w:customStyle="1" w:styleId="mw-headline">
    <w:name w:val="mw-headline"/>
    <w:basedOn w:val="DefaultParagraphFont"/>
    <w:rsid w:val="0085036A"/>
  </w:style>
  <w:style w:type="paragraph" w:styleId="BalloonText">
    <w:name w:val="Balloon Text"/>
    <w:basedOn w:val="Normal"/>
    <w:link w:val="BalloonTextChar"/>
    <w:uiPriority w:val="99"/>
    <w:semiHidden/>
    <w:unhideWhenUsed/>
    <w:rsid w:val="00773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3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150412">
      <w:bodyDiv w:val="1"/>
      <w:marLeft w:val="0"/>
      <w:marRight w:val="0"/>
      <w:marTop w:val="0"/>
      <w:marBottom w:val="0"/>
      <w:divBdr>
        <w:top w:val="none" w:sz="0" w:space="0" w:color="auto"/>
        <w:left w:val="none" w:sz="0" w:space="0" w:color="auto"/>
        <w:bottom w:val="none" w:sz="0" w:space="0" w:color="auto"/>
        <w:right w:val="none" w:sz="0" w:space="0" w:color="auto"/>
      </w:divBdr>
      <w:divsChild>
        <w:div w:id="1512911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United_States" TargetMode="External"/><Relationship Id="rId18" Type="http://schemas.openxmlformats.org/officeDocument/2006/relationships/hyperlink" Target="http://en.wikipedia.org/wiki/James_Redfield" TargetMode="External"/><Relationship Id="rId26" Type="http://schemas.openxmlformats.org/officeDocument/2006/relationships/hyperlink" Target="http://en.wikipedia.org/wiki/Zen" TargetMode="External"/><Relationship Id="rId39" Type="http://schemas.openxmlformats.org/officeDocument/2006/relationships/hyperlink" Target="http://en.wikipedia.org/wiki/Non-fiction" TargetMode="External"/><Relationship Id="rId21" Type="http://schemas.openxmlformats.org/officeDocument/2006/relationships/hyperlink" Target="http://en.wikipedia.org/wiki/Novel" TargetMode="External"/><Relationship Id="rId34" Type="http://schemas.openxmlformats.org/officeDocument/2006/relationships/hyperlink" Target="http://en.wikipedia.org/wiki/Mysticism" TargetMode="External"/><Relationship Id="rId42" Type="http://schemas.openxmlformats.org/officeDocument/2006/relationships/hyperlink" Target="http://en.wikipedia.org/wiki/Michael_Murphy_%28author%29" TargetMode="External"/><Relationship Id="rId47" Type="http://schemas.openxmlformats.org/officeDocument/2006/relationships/hyperlink" Target="http://en.wikipedia.org/wiki/Meditation" TargetMode="External"/><Relationship Id="rId50" Type="http://schemas.openxmlformats.org/officeDocument/2006/relationships/hyperlink" Target="http://en.wikipedia.org/wiki/Millard_Fuller" TargetMode="External"/><Relationship Id="rId55" Type="http://schemas.openxmlformats.org/officeDocument/2006/relationships/hyperlink" Target="http://en.wikipedia.org/wiki/Special:BookSources/044651862X" TargetMode="External"/><Relationship Id="rId63" Type="http://schemas.openxmlformats.org/officeDocument/2006/relationships/hyperlink" Target="http://en.wikipedia.org/wiki/Special:BookSources/0446672998" TargetMode="External"/><Relationship Id="rId68" Type="http://schemas.openxmlformats.org/officeDocument/2006/relationships/hyperlink" Target="http://en.wikipedia.org/w/index.php?title=God_and_the_Evolving_Universe:_The_Next_Step_in_Personal_Evolution&amp;action=edit&amp;redlink=1" TargetMode="External"/><Relationship Id="rId76" Type="http://schemas.openxmlformats.org/officeDocument/2006/relationships/hyperlink" Target="http://www.thecelestineprophecymovie.com/" TargetMode="External"/><Relationship Id="rId7" Type="http://schemas.openxmlformats.org/officeDocument/2006/relationships/image" Target="media/image2.png"/><Relationship Id="rId71" Type="http://schemas.openxmlformats.org/officeDocument/2006/relationships/hyperlink" Target="http://en.wikipedia.org/w/index.php?title=The_Celestine_Prophecy:_The_Making_of_the_Movie&amp;action=edit&amp;redlink=1" TargetMode="External"/><Relationship Id="rId2" Type="http://schemas.openxmlformats.org/officeDocument/2006/relationships/styles" Target="styles.xml"/><Relationship Id="rId16" Type="http://schemas.openxmlformats.org/officeDocument/2006/relationships/hyperlink" Target="http://en.wikipedia.org/wiki/James_Redfield" TargetMode="External"/><Relationship Id="rId29" Type="http://schemas.openxmlformats.org/officeDocument/2006/relationships/hyperlink" Target="http://en.wikipedia.org/wiki/Human_potential_movement" TargetMode="External"/><Relationship Id="rId11" Type="http://schemas.openxmlformats.org/officeDocument/2006/relationships/hyperlink" Target="http://en.wikipedia.org/wiki/March_19" TargetMode="External"/><Relationship Id="rId24" Type="http://schemas.openxmlformats.org/officeDocument/2006/relationships/hyperlink" Target="http://en.wikipedia.org/wiki/Eastern_philosophy" TargetMode="External"/><Relationship Id="rId32" Type="http://schemas.openxmlformats.org/officeDocument/2006/relationships/hyperlink" Target="http://en.wikipedia.org/wiki/Ecology" TargetMode="External"/><Relationship Id="rId37" Type="http://schemas.openxmlformats.org/officeDocument/2006/relationships/hyperlink" Target="http://en.wikipedia.org/wiki/New_York_Times_Best_Seller_List" TargetMode="External"/><Relationship Id="rId40" Type="http://schemas.openxmlformats.org/officeDocument/2006/relationships/hyperlink" Target="http://en.wikipedia.org/wiki/Parable" TargetMode="External"/><Relationship Id="rId45" Type="http://schemas.openxmlformats.org/officeDocument/2006/relationships/hyperlink" Target="http://en.wikipedia.org/wiki/Dan_Gordon" TargetMode="External"/><Relationship Id="rId53" Type="http://schemas.openxmlformats.org/officeDocument/2006/relationships/hyperlink" Target="http://en.wikipedia.org/w/index.php?title=James_Redfield&amp;action=edit&amp;section=3" TargetMode="External"/><Relationship Id="rId58" Type="http://schemas.openxmlformats.org/officeDocument/2006/relationships/hyperlink" Target="http://en.wikipedia.org/wiki/Special:BookSources/0446671223" TargetMode="External"/><Relationship Id="rId66" Type="http://schemas.openxmlformats.org/officeDocument/2006/relationships/hyperlink" Target="http://en.wikipedia.org/wiki/The_Secret_of_Shambhala:_In_Search_of_the_Eleventh_Insight" TargetMode="External"/><Relationship Id="rId74" Type="http://schemas.openxmlformats.org/officeDocument/2006/relationships/hyperlink" Target="http://en.wikipedia.org/w/index.php?title=James_Redfield&amp;action=edit&amp;section=5" TargetMode="External"/><Relationship Id="rId5" Type="http://schemas.openxmlformats.org/officeDocument/2006/relationships/hyperlink" Target="http://en.wikipedia.org/wiki/James_Redfield" TargetMode="External"/><Relationship Id="rId15" Type="http://schemas.openxmlformats.org/officeDocument/2006/relationships/hyperlink" Target="http://en.wikipedia.org/wiki/New_Age_movement" TargetMode="External"/><Relationship Id="rId23" Type="http://schemas.openxmlformats.org/officeDocument/2006/relationships/hyperlink" Target="http://en.wikipedia.org/wiki/Birmingham,_Alabama" TargetMode="External"/><Relationship Id="rId28" Type="http://schemas.openxmlformats.org/officeDocument/2006/relationships/hyperlink" Target="http://en.wikipedia.org/wiki/Auburn_University" TargetMode="External"/><Relationship Id="rId36" Type="http://schemas.openxmlformats.org/officeDocument/2006/relationships/hyperlink" Target="http://en.wikipedia.org/wiki/Warner_Books" TargetMode="External"/><Relationship Id="rId49" Type="http://schemas.openxmlformats.org/officeDocument/2006/relationships/hyperlink" Target="http://en.wikipedia.org/w/index.php?title=Medal_of_the_Presidency_of_the_Italian_Senate&amp;action=edit&amp;redlink=1" TargetMode="External"/><Relationship Id="rId57" Type="http://schemas.openxmlformats.org/officeDocument/2006/relationships/hyperlink" Target="http://en.wikipedia.org/w/index.php?title=Carol_Adrienne_%28author%29&amp;action=edit&amp;redlink=1" TargetMode="External"/><Relationship Id="rId61" Type="http://schemas.openxmlformats.org/officeDocument/2006/relationships/hyperlink" Target="http://en.wikipedia.org/w/index.php?title=The_Tenth_Insight:_Holding_The_Vision:_An_Experiential_Guide&amp;action=edit&amp;redlink=1" TargetMode="External"/><Relationship Id="rId10" Type="http://schemas.openxmlformats.org/officeDocument/2006/relationships/image" Target="media/image5.png"/><Relationship Id="rId19" Type="http://schemas.openxmlformats.org/officeDocument/2006/relationships/hyperlink" Target="http://en.wikipedia.org/wiki/James_Redfield" TargetMode="External"/><Relationship Id="rId31" Type="http://schemas.openxmlformats.org/officeDocument/2006/relationships/hyperlink" Target="http://en.wikipedia.org/wiki/Futurism" TargetMode="External"/><Relationship Id="rId44" Type="http://schemas.openxmlformats.org/officeDocument/2006/relationships/hyperlink" Target="http://en.wikipedia.org/wiki/Sony_Pictures" TargetMode="External"/><Relationship Id="rId52" Type="http://schemas.openxmlformats.org/officeDocument/2006/relationships/hyperlink" Target="http://en.wikipedia.org/wiki/International_New_Thought_Alliance" TargetMode="External"/><Relationship Id="rId60" Type="http://schemas.openxmlformats.org/officeDocument/2006/relationships/hyperlink" Target="http://en.wikipedia.org/wiki/Special:BookSources/0446519081" TargetMode="External"/><Relationship Id="rId65" Type="http://schemas.openxmlformats.org/officeDocument/2006/relationships/hyperlink" Target="http://en.wikipedia.org/wiki/Special:BookSources/0446522740" TargetMode="External"/><Relationship Id="rId73" Type="http://schemas.openxmlformats.org/officeDocument/2006/relationships/hyperlink" Target="http://en.wikipedia.org/w/index.php?title=James_Redfield&amp;action=edit&amp;section=4"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en.wikipedia.org/wiki/The_Celestine_Prophecy" TargetMode="External"/><Relationship Id="rId22" Type="http://schemas.openxmlformats.org/officeDocument/2006/relationships/hyperlink" Target="http://en.wikipedia.org/wiki/The_Celestine_Prophecy" TargetMode="External"/><Relationship Id="rId27" Type="http://schemas.openxmlformats.org/officeDocument/2006/relationships/hyperlink" Target="http://en.wikipedia.org/wiki/Sociology" TargetMode="External"/><Relationship Id="rId30" Type="http://schemas.openxmlformats.org/officeDocument/2006/relationships/hyperlink" Target="http://en.wikipedia.org/wiki/Science" TargetMode="External"/><Relationship Id="rId35" Type="http://schemas.openxmlformats.org/officeDocument/2006/relationships/hyperlink" Target="http://en.wikipedia.org/wiki/Self-publishing" TargetMode="External"/><Relationship Id="rId43" Type="http://schemas.openxmlformats.org/officeDocument/2006/relationships/hyperlink" Target="http://en.wikipedia.org/w/index.php?title=%22God_and_the_Evolving_Universe%22&amp;action=edit&amp;redlink=1" TargetMode="External"/><Relationship Id="rId48" Type="http://schemas.openxmlformats.org/officeDocument/2006/relationships/hyperlink" Target="http://en.wikipedia.org/w/index.php?title=James_Redfield&amp;action=edit&amp;section=2" TargetMode="External"/><Relationship Id="rId56" Type="http://schemas.openxmlformats.org/officeDocument/2006/relationships/hyperlink" Target="http://en.wikipedia.org/w/index.php?title=The_Celestine_Prophecy:_An_Experiential_Guide&amp;action=edit&amp;redlink=1" TargetMode="External"/><Relationship Id="rId64" Type="http://schemas.openxmlformats.org/officeDocument/2006/relationships/hyperlink" Target="http://en.wikipedia.org/w/index.php?title=The_Celestine_Vision:_Living_the_New_Spiritual_Awareness&amp;action=edit&amp;redlink=1" TargetMode="External"/><Relationship Id="rId69" Type="http://schemas.openxmlformats.org/officeDocument/2006/relationships/hyperlink" Target="http://en.wikipedia.org/wiki/Michael_Murphy_%28author%29" TargetMode="External"/><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en.wikipedia.org/wiki/Habitat_For_Humanity" TargetMode="External"/><Relationship Id="rId72" Type="http://schemas.openxmlformats.org/officeDocument/2006/relationships/hyperlink" Target="http://en.wikipedia.org/wiki/Special:BookSources/1571744584" TargetMode="External"/><Relationship Id="rId3" Type="http://schemas.openxmlformats.org/officeDocument/2006/relationships/settings" Target="settings.xml"/><Relationship Id="rId12" Type="http://schemas.openxmlformats.org/officeDocument/2006/relationships/hyperlink" Target="http://en.wikipedia.org/wiki/1950" TargetMode="External"/><Relationship Id="rId17" Type="http://schemas.openxmlformats.org/officeDocument/2006/relationships/hyperlink" Target="http://en.wikipedia.org/wiki/James_Redfield" TargetMode="External"/><Relationship Id="rId25" Type="http://schemas.openxmlformats.org/officeDocument/2006/relationships/hyperlink" Target="http://en.wikipedia.org/wiki/Taoism" TargetMode="External"/><Relationship Id="rId33" Type="http://schemas.openxmlformats.org/officeDocument/2006/relationships/hyperlink" Target="http://en.wikipedia.org/wiki/History" TargetMode="External"/><Relationship Id="rId38" Type="http://schemas.openxmlformats.org/officeDocument/2006/relationships/hyperlink" Target="http://en.wikipedia.org/wiki/The_Tenth_Insight:_Holding_the_Vision" TargetMode="External"/><Relationship Id="rId46" Type="http://schemas.openxmlformats.org/officeDocument/2006/relationships/hyperlink" Target="http://en.wikipedia.org/wiki/Prayer" TargetMode="External"/><Relationship Id="rId59" Type="http://schemas.openxmlformats.org/officeDocument/2006/relationships/hyperlink" Target="http://en.wikipedia.org/wiki/The_Tenth_Insight:_Holding_the_Vision" TargetMode="External"/><Relationship Id="rId67" Type="http://schemas.openxmlformats.org/officeDocument/2006/relationships/hyperlink" Target="http://en.wikipedia.org/wiki/Special:BookSources/0446523089" TargetMode="External"/><Relationship Id="rId20" Type="http://schemas.openxmlformats.org/officeDocument/2006/relationships/hyperlink" Target="http://en.wikipedia.org/wiki/James_Redfield" TargetMode="External"/><Relationship Id="rId41" Type="http://schemas.openxmlformats.org/officeDocument/2006/relationships/hyperlink" Target="http://en.wikipedia.org/wiki/The_Secret_of_Shambhala:_In_Search_of_the_Eleventh_Insight" TargetMode="External"/><Relationship Id="rId54" Type="http://schemas.openxmlformats.org/officeDocument/2006/relationships/hyperlink" Target="http://en.wikipedia.org/wiki/The_Celestine_Prophecy" TargetMode="External"/><Relationship Id="rId62" Type="http://schemas.openxmlformats.org/officeDocument/2006/relationships/hyperlink" Target="http://en.wikipedia.org/w/index.php?title=Carol_Adrienne_%28author%29&amp;action=edit&amp;redlink=1" TargetMode="External"/><Relationship Id="rId70" Type="http://schemas.openxmlformats.org/officeDocument/2006/relationships/hyperlink" Target="http://en.wikipedia.org/wiki/Special:BookSources/1585421375" TargetMode="External"/><Relationship Id="rId75" Type="http://schemas.openxmlformats.org/officeDocument/2006/relationships/hyperlink" Target="http://www.celestinevision.com/"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1727</Words>
  <Characters>9846</Characters>
  <Application>Microsoft Office Word</Application>
  <DocSecurity>0</DocSecurity>
  <Lines>82</Lines>
  <Paragraphs>23</Paragraphs>
  <ScaleCrop>false</ScaleCrop>
  <Company/>
  <LinksUpToDate>false</LinksUpToDate>
  <CharactersWithSpaces>11550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3</cp:revision>
  <dcterms:created xsi:type="dcterms:W3CDTF">2008-09-27T14:22:00Z</dcterms:created>
  <dcterms:modified xsi:type="dcterms:W3CDTF">2008-09-27T14:32:00Z</dcterms:modified>
</cp:coreProperties>
</file>